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F50B" w14:textId="77777777" w:rsidR="00891641" w:rsidRDefault="00891641" w:rsidP="00921039">
      <w:pPr>
        <w:pStyle w:val="Heading2"/>
      </w:pPr>
      <w:bookmarkStart w:id="0" w:name="_Toc148694635"/>
      <w:bookmarkStart w:id="1" w:name="_Toc148789249"/>
      <w:r>
        <w:t>REGINAE DIGITAL HUMANITIES DESIGN</w:t>
      </w:r>
    </w:p>
    <w:p w14:paraId="53D783CE" w14:textId="7F79A81F" w:rsidR="00921039" w:rsidRPr="00891641" w:rsidRDefault="00921039" w:rsidP="00921039">
      <w:pPr>
        <w:pStyle w:val="Heading2"/>
        <w:rPr>
          <w:sz w:val="40"/>
          <w:szCs w:val="40"/>
        </w:rPr>
      </w:pPr>
      <w:r w:rsidRPr="00891641">
        <w:rPr>
          <w:sz w:val="40"/>
          <w:szCs w:val="40"/>
        </w:rPr>
        <w:t>SUPERPOTENZA CULTURALE</w:t>
      </w:r>
      <w:bookmarkEnd w:id="0"/>
      <w:bookmarkEnd w:id="1"/>
    </w:p>
    <w:p w14:paraId="4735E6B1" w14:textId="2A129BDB" w:rsidR="00476046" w:rsidRPr="00D408C6" w:rsidRDefault="00806359" w:rsidP="00402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color w:val="auto"/>
        </w:rPr>
      </w:pPr>
      <w:r w:rsidRPr="00D408C6">
        <w:rPr>
          <w:color w:val="auto"/>
        </w:rPr>
        <w:t xml:space="preserve">Il 20 e 21 gennaio al Museo Nazionale </w:t>
      </w:r>
      <w:r w:rsidR="00A15B6D" w:rsidRPr="00D408C6">
        <w:rPr>
          <w:color w:val="auto"/>
        </w:rPr>
        <w:t>R</w:t>
      </w:r>
      <w:r w:rsidRPr="00D408C6">
        <w:rPr>
          <w:color w:val="auto"/>
        </w:rPr>
        <w:t xml:space="preserve">omano – Palazzo Massimo, </w:t>
      </w:r>
      <w:r w:rsidR="00A15B6D" w:rsidRPr="00D408C6">
        <w:rPr>
          <w:color w:val="auto"/>
        </w:rPr>
        <w:t xml:space="preserve">esordio della </w:t>
      </w:r>
      <w:r w:rsidRPr="00D408C6">
        <w:rPr>
          <w:color w:val="auto"/>
        </w:rPr>
        <w:t>prima delle 8 tappe del Mentoring Program Digital Humanities</w:t>
      </w:r>
      <w:r w:rsidR="00A15B6D" w:rsidRPr="00D408C6">
        <w:rPr>
          <w:color w:val="auto"/>
        </w:rPr>
        <w:t xml:space="preserve"> Design</w:t>
      </w:r>
      <w:r w:rsidRPr="00D408C6">
        <w:rPr>
          <w:color w:val="auto"/>
        </w:rPr>
        <w:t xml:space="preserve"> di Reginae in collaborazione con il Ministero della Cultura, EIT Digital (UE) e Digital Lab (Università La Sapienza). Alla presenza del presidente della </w:t>
      </w:r>
      <w:r w:rsidR="00A15B6D" w:rsidRPr="00D408C6">
        <w:rPr>
          <w:color w:val="auto"/>
        </w:rPr>
        <w:t>C</w:t>
      </w:r>
      <w:r w:rsidRPr="00D408C6">
        <w:rPr>
          <w:color w:val="auto"/>
        </w:rPr>
        <w:t xml:space="preserve">ommissione </w:t>
      </w:r>
      <w:r w:rsidR="00A15B6D" w:rsidRPr="00D408C6">
        <w:rPr>
          <w:color w:val="auto"/>
        </w:rPr>
        <w:t>C</w:t>
      </w:r>
      <w:r w:rsidRPr="00D408C6">
        <w:rPr>
          <w:color w:val="auto"/>
        </w:rPr>
        <w:t xml:space="preserve">ultura della </w:t>
      </w:r>
      <w:r w:rsidR="00A15B6D" w:rsidRPr="00D408C6">
        <w:rPr>
          <w:color w:val="auto"/>
        </w:rPr>
        <w:t>C</w:t>
      </w:r>
      <w:r w:rsidRPr="00D408C6">
        <w:rPr>
          <w:color w:val="auto"/>
        </w:rPr>
        <w:t>amera Federico Mollicone, de</w:t>
      </w:r>
      <w:r w:rsidR="00A15B6D" w:rsidRPr="00D408C6">
        <w:rPr>
          <w:color w:val="auto"/>
        </w:rPr>
        <w:t>i</w:t>
      </w:r>
      <w:r w:rsidRPr="00D408C6">
        <w:rPr>
          <w:color w:val="auto"/>
        </w:rPr>
        <w:t xml:space="preserve"> president</w:t>
      </w:r>
      <w:r w:rsidR="00A15B6D" w:rsidRPr="00D408C6">
        <w:rPr>
          <w:color w:val="auto"/>
        </w:rPr>
        <w:t>i</w:t>
      </w:r>
      <w:r w:rsidRPr="00D408C6">
        <w:rPr>
          <w:color w:val="auto"/>
        </w:rPr>
        <w:t xml:space="preserve"> di Reginae Luciano Floridi</w:t>
      </w:r>
      <w:r w:rsidR="00A15B6D" w:rsidRPr="00D408C6">
        <w:rPr>
          <w:color w:val="auto"/>
        </w:rPr>
        <w:t xml:space="preserve"> e Enzo Argante</w:t>
      </w:r>
      <w:r w:rsidRPr="00D408C6">
        <w:rPr>
          <w:color w:val="auto"/>
        </w:rPr>
        <w:t xml:space="preserve">. Il corso di </w:t>
      </w:r>
      <w:r w:rsidR="0040296B" w:rsidRPr="00D408C6">
        <w:rPr>
          <w:color w:val="auto"/>
        </w:rPr>
        <w:t>orientamento</w:t>
      </w:r>
      <w:r w:rsidR="00476046" w:rsidRPr="00D408C6">
        <w:rPr>
          <w:color w:val="auto"/>
        </w:rPr>
        <w:t xml:space="preserve"> </w:t>
      </w:r>
      <w:r w:rsidRPr="00D408C6">
        <w:rPr>
          <w:color w:val="auto"/>
        </w:rPr>
        <w:t xml:space="preserve">servirà a definire la </w:t>
      </w:r>
      <w:r w:rsidR="0040296B" w:rsidRPr="00D408C6">
        <w:rPr>
          <w:color w:val="auto"/>
        </w:rPr>
        <w:t>figura</w:t>
      </w:r>
      <w:r w:rsidRPr="00D408C6">
        <w:rPr>
          <w:color w:val="auto"/>
        </w:rPr>
        <w:t xml:space="preserve"> del digital hum</w:t>
      </w:r>
      <w:r w:rsidR="0040296B" w:rsidRPr="00D408C6">
        <w:rPr>
          <w:color w:val="auto"/>
        </w:rPr>
        <w:t>ani</w:t>
      </w:r>
      <w:r w:rsidRPr="00D408C6">
        <w:rPr>
          <w:color w:val="auto"/>
        </w:rPr>
        <w:t>ties designer</w:t>
      </w:r>
      <w:r w:rsidR="00764347" w:rsidRPr="00D408C6">
        <w:rPr>
          <w:color w:val="auto"/>
        </w:rPr>
        <w:t xml:space="preserve"> che si propone come figura manageriale </w:t>
      </w:r>
      <w:r w:rsidRPr="00D408C6">
        <w:rPr>
          <w:color w:val="auto"/>
        </w:rPr>
        <w:t>anello di congiunzione fra il mondo dell’arte e della cultura e l’universo digitale.</w:t>
      </w:r>
      <w:r w:rsidR="0040296B" w:rsidRPr="00D408C6">
        <w:rPr>
          <w:color w:val="auto"/>
        </w:rPr>
        <w:t xml:space="preserve"> </w:t>
      </w:r>
    </w:p>
    <w:p w14:paraId="53DEC30A" w14:textId="6EA5FD8F" w:rsidR="00806359" w:rsidRPr="00D408C6" w:rsidRDefault="00806359" w:rsidP="00402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color w:val="auto"/>
        </w:rPr>
      </w:pPr>
      <w:r w:rsidRPr="00D408C6">
        <w:rPr>
          <w:color w:val="auto"/>
        </w:rPr>
        <w:t>Le altre tappe</w:t>
      </w:r>
      <w:r w:rsidR="00764347" w:rsidRPr="00D408C6">
        <w:rPr>
          <w:color w:val="auto"/>
        </w:rPr>
        <w:t xml:space="preserve"> </w:t>
      </w:r>
      <w:r w:rsidR="00476046" w:rsidRPr="00D408C6">
        <w:rPr>
          <w:color w:val="auto"/>
        </w:rPr>
        <w:t xml:space="preserve">in programma </w:t>
      </w:r>
      <w:r w:rsidR="00764347" w:rsidRPr="00D408C6">
        <w:rPr>
          <w:color w:val="auto"/>
        </w:rPr>
        <w:t>fino a luglio 2024</w:t>
      </w:r>
      <w:r w:rsidRPr="00D408C6">
        <w:rPr>
          <w:color w:val="auto"/>
        </w:rPr>
        <w:t xml:space="preserve">: </w:t>
      </w:r>
      <w:r w:rsidR="00A46ADD" w:rsidRPr="00D408C6">
        <w:rPr>
          <w:b/>
          <w:bCs/>
          <w:color w:val="auto"/>
        </w:rPr>
        <w:t>Milano</w:t>
      </w:r>
      <w:r w:rsidR="00A46ADD" w:rsidRPr="00D408C6">
        <w:rPr>
          <w:color w:val="auto"/>
        </w:rPr>
        <w:t xml:space="preserve">, Museo del Cenacolo Vinciano/Accademia di Brera; </w:t>
      </w:r>
      <w:r w:rsidR="00A46ADD" w:rsidRPr="00D408C6">
        <w:rPr>
          <w:b/>
          <w:bCs/>
          <w:color w:val="auto"/>
        </w:rPr>
        <w:t>Verona</w:t>
      </w:r>
      <w:r w:rsidR="00A46ADD" w:rsidRPr="00D408C6">
        <w:rPr>
          <w:color w:val="auto"/>
        </w:rPr>
        <w:t xml:space="preserve">, Museo Archeologico Nazionale; </w:t>
      </w:r>
      <w:r w:rsidR="00A46ADD" w:rsidRPr="00D408C6">
        <w:rPr>
          <w:b/>
          <w:bCs/>
          <w:color w:val="auto"/>
        </w:rPr>
        <w:t>Firenze</w:t>
      </w:r>
      <w:r w:rsidR="00A46ADD" w:rsidRPr="00D408C6">
        <w:rPr>
          <w:color w:val="auto"/>
        </w:rPr>
        <w:t xml:space="preserve">, Museo di San Marco; </w:t>
      </w:r>
      <w:r w:rsidR="00A46ADD" w:rsidRPr="00D408C6">
        <w:rPr>
          <w:b/>
          <w:bCs/>
          <w:color w:val="auto"/>
        </w:rPr>
        <w:t>Napoli</w:t>
      </w:r>
      <w:r w:rsidR="00A46ADD" w:rsidRPr="00D408C6">
        <w:rPr>
          <w:color w:val="auto"/>
        </w:rPr>
        <w:t xml:space="preserve">, Palazzo Reale; </w:t>
      </w:r>
      <w:r w:rsidR="00A46ADD" w:rsidRPr="00D408C6">
        <w:rPr>
          <w:b/>
          <w:bCs/>
          <w:color w:val="auto"/>
        </w:rPr>
        <w:t>Ercolano</w:t>
      </w:r>
      <w:r w:rsidR="00A46ADD" w:rsidRPr="00D408C6">
        <w:rPr>
          <w:color w:val="auto"/>
        </w:rPr>
        <w:t xml:space="preserve">, Parco Archeologico; </w:t>
      </w:r>
      <w:r w:rsidR="00A46ADD" w:rsidRPr="00D408C6">
        <w:rPr>
          <w:b/>
          <w:bCs/>
          <w:color w:val="auto"/>
        </w:rPr>
        <w:t>Torino</w:t>
      </w:r>
      <w:r w:rsidR="00A46ADD" w:rsidRPr="00D408C6">
        <w:rPr>
          <w:color w:val="auto"/>
        </w:rPr>
        <w:t xml:space="preserve">, Palazzo Carignano; </w:t>
      </w:r>
      <w:r w:rsidR="00A46ADD" w:rsidRPr="00D408C6">
        <w:rPr>
          <w:b/>
          <w:bCs/>
          <w:color w:val="auto"/>
        </w:rPr>
        <w:t>Roma</w:t>
      </w:r>
      <w:r w:rsidR="00A46ADD" w:rsidRPr="00D408C6">
        <w:rPr>
          <w:color w:val="auto"/>
        </w:rPr>
        <w:t>, Castel Sant’Angelo.</w:t>
      </w:r>
      <w:r w:rsidR="00A15B6D" w:rsidRPr="00D408C6">
        <w:rPr>
          <w:color w:val="auto"/>
        </w:rPr>
        <w:t xml:space="preserve"> </w:t>
      </w:r>
    </w:p>
    <w:p w14:paraId="3A540996" w14:textId="6D6D8CFE" w:rsidR="00764347" w:rsidRPr="00D408C6" w:rsidRDefault="00476046" w:rsidP="007643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color w:val="auto"/>
        </w:rPr>
      </w:pPr>
      <w:r w:rsidRPr="00D408C6">
        <w:rPr>
          <w:color w:val="auto"/>
        </w:rPr>
        <w:t xml:space="preserve">La prima edizione del mentoring program (120 ore complessive) ospita </w:t>
      </w:r>
      <w:r w:rsidRPr="00D408C6">
        <w:rPr>
          <w:b/>
          <w:bCs/>
          <w:color w:val="auto"/>
        </w:rPr>
        <w:t>trenta discenti</w:t>
      </w:r>
      <w:r w:rsidRPr="00D408C6">
        <w:rPr>
          <w:color w:val="auto"/>
        </w:rPr>
        <w:t xml:space="preserve">, i primi </w:t>
      </w:r>
      <w:proofErr w:type="spellStart"/>
      <w:r w:rsidRPr="00D408C6">
        <w:rPr>
          <w:color w:val="auto"/>
        </w:rPr>
        <w:t>digital</w:t>
      </w:r>
      <w:proofErr w:type="spellEnd"/>
      <w:r w:rsidRPr="00D408C6">
        <w:rPr>
          <w:color w:val="auto"/>
        </w:rPr>
        <w:t xml:space="preserve"> </w:t>
      </w:r>
      <w:proofErr w:type="spellStart"/>
      <w:r w:rsidRPr="00D408C6">
        <w:rPr>
          <w:color w:val="auto"/>
        </w:rPr>
        <w:t>humanties</w:t>
      </w:r>
      <w:proofErr w:type="spellEnd"/>
      <w:r w:rsidRPr="00D408C6">
        <w:rPr>
          <w:color w:val="auto"/>
        </w:rPr>
        <w:t xml:space="preserve"> designer di </w:t>
      </w:r>
      <w:proofErr w:type="spellStart"/>
      <w:r w:rsidRPr="00D408C6">
        <w:rPr>
          <w:color w:val="auto"/>
        </w:rPr>
        <w:t>Reginae</w:t>
      </w:r>
      <w:proofErr w:type="spellEnd"/>
      <w:r w:rsidR="00E14EBF" w:rsidRPr="00D408C6">
        <w:rPr>
          <w:color w:val="auto"/>
        </w:rPr>
        <w:t>, a</w:t>
      </w:r>
      <w:r w:rsidR="00BE0A9C" w:rsidRPr="00D408C6">
        <w:rPr>
          <w:color w:val="auto"/>
        </w:rPr>
        <w:t xml:space="preserve">nche grazie al sostegno di </w:t>
      </w:r>
      <w:r w:rsidR="00C20751">
        <w:rPr>
          <w:color w:val="auto"/>
        </w:rPr>
        <w:t xml:space="preserve">Banca </w:t>
      </w:r>
      <w:r w:rsidR="00764347" w:rsidRPr="00D408C6">
        <w:rPr>
          <w:color w:val="auto"/>
        </w:rPr>
        <w:t>Intesa</w:t>
      </w:r>
      <w:r w:rsidR="001A0691" w:rsidRPr="00D408C6">
        <w:rPr>
          <w:color w:val="auto"/>
        </w:rPr>
        <w:t xml:space="preserve"> </w:t>
      </w:r>
      <w:r w:rsidR="00764347" w:rsidRPr="00D408C6">
        <w:rPr>
          <w:color w:val="auto"/>
        </w:rPr>
        <w:t>San</w:t>
      </w:r>
      <w:r w:rsidR="00BE0A9C" w:rsidRPr="00D408C6">
        <w:rPr>
          <w:color w:val="auto"/>
        </w:rPr>
        <w:t>p</w:t>
      </w:r>
      <w:r w:rsidR="00764347" w:rsidRPr="00D408C6">
        <w:rPr>
          <w:color w:val="auto"/>
        </w:rPr>
        <w:t>aolo.</w:t>
      </w:r>
    </w:p>
    <w:p w14:paraId="611E021A" w14:textId="06A487C5" w:rsidR="008544B8" w:rsidRPr="00D408C6" w:rsidRDefault="008544B8" w:rsidP="007643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color w:val="auto"/>
        </w:rPr>
      </w:pPr>
      <w:r w:rsidRPr="00D408C6">
        <w:rPr>
          <w:color w:val="auto"/>
        </w:rPr>
        <w:t xml:space="preserve">La giornata si apre </w:t>
      </w:r>
      <w:r w:rsidR="00D81F2E" w:rsidRPr="00D408C6">
        <w:rPr>
          <w:color w:val="auto"/>
        </w:rPr>
        <w:t xml:space="preserve">con </w:t>
      </w:r>
      <w:r w:rsidRPr="00D408C6">
        <w:rPr>
          <w:color w:val="auto"/>
        </w:rPr>
        <w:t>la visita guidata dal direttore St</w:t>
      </w:r>
      <w:r w:rsidR="00BE0A9C" w:rsidRPr="00D408C6">
        <w:rPr>
          <w:color w:val="auto"/>
        </w:rPr>
        <w:t>é</w:t>
      </w:r>
      <w:r w:rsidRPr="00D408C6">
        <w:rPr>
          <w:color w:val="auto"/>
        </w:rPr>
        <w:t>phane V</w:t>
      </w:r>
      <w:r w:rsidR="00BE0A9C" w:rsidRPr="00D408C6">
        <w:rPr>
          <w:color w:val="auto"/>
        </w:rPr>
        <w:t>e</w:t>
      </w:r>
      <w:r w:rsidRPr="00D408C6">
        <w:rPr>
          <w:color w:val="auto"/>
        </w:rPr>
        <w:t>rger</w:t>
      </w:r>
    </w:p>
    <w:p w14:paraId="0753A6FA" w14:textId="5C2B9751" w:rsidR="004B2020" w:rsidRPr="00D408C6" w:rsidRDefault="004B2020" w:rsidP="007643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color w:val="auto"/>
        </w:rPr>
      </w:pPr>
    </w:p>
    <w:p w14:paraId="28FC4410" w14:textId="45009583" w:rsidR="00476046" w:rsidRPr="00D408C6" w:rsidRDefault="00476046" w:rsidP="00402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color w:val="auto"/>
        </w:rPr>
      </w:pPr>
    </w:p>
    <w:p w14:paraId="56E340FE" w14:textId="09FF9235" w:rsidR="0040296B" w:rsidRPr="00D408C6" w:rsidRDefault="0040296B" w:rsidP="00402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  <w:color w:val="auto"/>
        </w:rPr>
      </w:pPr>
      <w:r w:rsidRPr="00D408C6">
        <w:rPr>
          <w:color w:val="auto"/>
        </w:rPr>
        <w:t xml:space="preserve">Dall’Italia superpotenza dell’arte con il 70% del patrimonio mondiale può partire un segnale chiaro e forte di rivendicazione del ruolo di leadership, di punto di riferimento nell’esplorazione, ricerca e applicazione delle pratiche digitali, digital humanities nel senso più ampio del termine. Dall’elaborazione dei dati all’interfaccia grafica e video, dall’attività social media ai siti, dalla conservazione alla catalogazione, dalla protezione alla valorizzazione innovativa dei percorsi di fruizione, dalla realtà aumentata agli Nft e al metaverso in particolare, Reginae si propone </w:t>
      </w:r>
      <w:r w:rsidRPr="00D408C6">
        <w:rPr>
          <w:b/>
          <w:bCs/>
          <w:color w:val="auto"/>
        </w:rPr>
        <w:t>luogo di riferimento e aggregazione</w:t>
      </w:r>
      <w:r w:rsidRPr="00D408C6">
        <w:rPr>
          <w:color w:val="auto"/>
        </w:rPr>
        <w:t xml:space="preserve"> delle esperienze digitali. Sarà innanzitutto la piattaforma per la formazione del Digital Hum</w:t>
      </w:r>
      <w:r w:rsidR="00B96C12" w:rsidRPr="00D408C6">
        <w:rPr>
          <w:color w:val="auto"/>
        </w:rPr>
        <w:t>a</w:t>
      </w:r>
      <w:r w:rsidRPr="00D408C6">
        <w:rPr>
          <w:color w:val="auto"/>
        </w:rPr>
        <w:t>nities Designer (corsi on line e Alta Scuola) ma anche strumento di implementazione del “</w:t>
      </w:r>
      <w:r w:rsidRPr="00D408C6">
        <w:rPr>
          <w:b/>
          <w:bCs/>
          <w:color w:val="auto"/>
        </w:rPr>
        <w:t xml:space="preserve">potere </w:t>
      </w:r>
      <w:r w:rsidRPr="00D408C6">
        <w:rPr>
          <w:rFonts w:asciiTheme="minorHAnsi" w:hAnsiTheme="minorHAnsi" w:cstheme="minorHAnsi"/>
          <w:b/>
          <w:bCs/>
          <w:color w:val="auto"/>
        </w:rPr>
        <w:t>dolce</w:t>
      </w:r>
      <w:r w:rsidRPr="00D408C6">
        <w:rPr>
          <w:rFonts w:asciiTheme="minorHAnsi" w:hAnsiTheme="minorHAnsi" w:cstheme="minorHAnsi"/>
          <w:color w:val="auto"/>
        </w:rPr>
        <w:t xml:space="preserve">” internazionale del made in Italy (in particolare sul mercato americano) attraverso </w:t>
      </w:r>
      <w:r w:rsidRPr="00D408C6">
        <w:rPr>
          <w:rFonts w:asciiTheme="minorHAnsi" w:hAnsiTheme="minorHAnsi" w:cstheme="minorHAnsi"/>
          <w:b/>
          <w:bCs/>
          <w:color w:val="auto"/>
        </w:rPr>
        <w:t>l’attività mediatica</w:t>
      </w:r>
      <w:r w:rsidRPr="00D408C6">
        <w:rPr>
          <w:rFonts w:asciiTheme="minorHAnsi" w:hAnsiTheme="minorHAnsi" w:cstheme="minorHAnsi"/>
          <w:color w:val="auto"/>
        </w:rPr>
        <w:t xml:space="preserve"> (sito, magazine tv, social). Quindi </w:t>
      </w:r>
      <w:r w:rsidR="00B96C12" w:rsidRPr="00D408C6">
        <w:rPr>
          <w:rFonts w:asciiTheme="minorHAnsi" w:hAnsiTheme="minorHAnsi" w:cstheme="minorHAnsi"/>
          <w:color w:val="auto"/>
        </w:rPr>
        <w:t>luogo</w:t>
      </w:r>
      <w:r w:rsidRPr="00D408C6">
        <w:rPr>
          <w:rFonts w:asciiTheme="minorHAnsi" w:hAnsiTheme="minorHAnsi" w:cstheme="minorHAnsi"/>
          <w:color w:val="auto"/>
        </w:rPr>
        <w:t xml:space="preserve"> di aggregazione</w:t>
      </w:r>
      <w:r w:rsidRPr="00D408C6">
        <w:rPr>
          <w:rFonts w:asciiTheme="minorHAnsi" w:hAnsiTheme="minorHAnsi" w:cstheme="minorHAnsi"/>
          <w:b/>
          <w:bCs/>
          <w:color w:val="auto"/>
        </w:rPr>
        <w:t xml:space="preserve"> delle progettualità</w:t>
      </w:r>
      <w:r w:rsidRPr="00D408C6">
        <w:rPr>
          <w:rFonts w:asciiTheme="minorHAnsi" w:hAnsiTheme="minorHAnsi" w:cstheme="minorHAnsi"/>
          <w:color w:val="auto"/>
        </w:rPr>
        <w:t xml:space="preserve"> dal territorio (Scaena)</w:t>
      </w:r>
      <w:r w:rsidR="00476046" w:rsidRPr="00D408C6">
        <w:rPr>
          <w:rFonts w:asciiTheme="minorHAnsi" w:hAnsiTheme="minorHAnsi" w:cstheme="minorHAnsi"/>
          <w:color w:val="auto"/>
        </w:rPr>
        <w:t>, infine</w:t>
      </w:r>
      <w:r w:rsidRPr="00D408C6">
        <w:rPr>
          <w:rFonts w:asciiTheme="minorHAnsi" w:hAnsiTheme="minorHAnsi" w:cstheme="minorHAnsi"/>
          <w:color w:val="auto"/>
        </w:rPr>
        <w:t xml:space="preserve"> </w:t>
      </w:r>
      <w:r w:rsidR="00B96C12" w:rsidRPr="00D408C6">
        <w:rPr>
          <w:rFonts w:asciiTheme="minorHAnsi" w:hAnsiTheme="minorHAnsi" w:cstheme="minorHAnsi"/>
          <w:color w:val="auto"/>
        </w:rPr>
        <w:t>strumento</w:t>
      </w:r>
      <w:r w:rsidRPr="00D408C6">
        <w:rPr>
          <w:rFonts w:asciiTheme="minorHAnsi" w:hAnsiTheme="minorHAnsi" w:cstheme="minorHAnsi"/>
          <w:color w:val="auto"/>
        </w:rPr>
        <w:t xml:space="preserve"> di valorizzazione e </w:t>
      </w:r>
      <w:r w:rsidRPr="00D408C6">
        <w:rPr>
          <w:rFonts w:asciiTheme="minorHAnsi" w:hAnsiTheme="minorHAnsi" w:cstheme="minorHAnsi"/>
          <w:b/>
          <w:bCs/>
          <w:color w:val="auto"/>
        </w:rPr>
        <w:t>fruizione innovativa</w:t>
      </w:r>
      <w:r w:rsidRPr="00D408C6">
        <w:rPr>
          <w:rFonts w:asciiTheme="minorHAnsi" w:hAnsiTheme="minorHAnsi" w:cstheme="minorHAnsi"/>
          <w:color w:val="auto"/>
        </w:rPr>
        <w:t xml:space="preserve"> dei beni artistici e</w:t>
      </w:r>
      <w:r w:rsidR="004B2020" w:rsidRPr="00D408C6">
        <w:rPr>
          <w:rFonts w:asciiTheme="minorHAnsi" w:hAnsiTheme="minorHAnsi" w:cstheme="minorHAnsi"/>
          <w:color w:val="auto"/>
        </w:rPr>
        <w:t xml:space="preserve"> </w:t>
      </w:r>
      <w:r w:rsidRPr="00D408C6">
        <w:rPr>
          <w:rFonts w:asciiTheme="minorHAnsi" w:hAnsiTheme="minorHAnsi" w:cstheme="minorHAnsi"/>
          <w:color w:val="auto"/>
        </w:rPr>
        <w:t xml:space="preserve">culturali con </w:t>
      </w:r>
      <w:r w:rsidR="00B96C12" w:rsidRPr="00D408C6">
        <w:rPr>
          <w:rFonts w:asciiTheme="minorHAnsi" w:hAnsiTheme="minorHAnsi" w:cstheme="minorHAnsi"/>
          <w:color w:val="auto"/>
        </w:rPr>
        <w:t xml:space="preserve">i percorsi di gamification di </w:t>
      </w:r>
      <w:r w:rsidRPr="00D408C6">
        <w:rPr>
          <w:rFonts w:asciiTheme="minorHAnsi" w:hAnsiTheme="minorHAnsi" w:cstheme="minorHAnsi"/>
          <w:color w:val="auto"/>
        </w:rPr>
        <w:t>Meta</w:t>
      </w:r>
      <w:r w:rsidR="00A15B6D" w:rsidRPr="00D408C6">
        <w:rPr>
          <w:rFonts w:asciiTheme="minorHAnsi" w:hAnsiTheme="minorHAnsi" w:cstheme="minorHAnsi"/>
          <w:color w:val="auto"/>
        </w:rPr>
        <w:t>R</w:t>
      </w:r>
      <w:r w:rsidRPr="00D408C6">
        <w:rPr>
          <w:rFonts w:asciiTheme="minorHAnsi" w:hAnsiTheme="minorHAnsi" w:cstheme="minorHAnsi"/>
          <w:color w:val="auto"/>
        </w:rPr>
        <w:t>inascimento</w:t>
      </w:r>
      <w:r w:rsidR="00476046" w:rsidRPr="00D408C6">
        <w:rPr>
          <w:rFonts w:asciiTheme="minorHAnsi" w:hAnsiTheme="minorHAnsi" w:cstheme="minorHAnsi"/>
          <w:color w:val="auto"/>
        </w:rPr>
        <w:t>.</w:t>
      </w:r>
    </w:p>
    <w:p w14:paraId="106099DB" w14:textId="4E8A12BF" w:rsidR="004B2020" w:rsidRPr="00D408C6" w:rsidRDefault="004B2020" w:rsidP="004B2020">
      <w:pPr>
        <w:ind w:left="2832" w:hanging="2832"/>
        <w:rPr>
          <w:rFonts w:asciiTheme="minorHAnsi" w:hAnsiTheme="minorHAnsi" w:cstheme="minorHAnsi"/>
          <w:b/>
          <w:bCs/>
          <w:color w:val="auto"/>
        </w:rPr>
      </w:pPr>
      <w:r w:rsidRPr="00D408C6">
        <w:rPr>
          <w:rFonts w:asciiTheme="minorHAnsi" w:hAnsiTheme="minorHAnsi" w:cstheme="minorHAnsi"/>
          <w:color w:val="auto"/>
        </w:rPr>
        <w:t>Esordio d’eccezione con la guida di Stéphane Verger,</w:t>
      </w:r>
      <w:r w:rsidRPr="00D408C6">
        <w:rPr>
          <w:rFonts w:asciiTheme="minorHAnsi" w:hAnsiTheme="minorHAnsi" w:cstheme="minorHAnsi"/>
          <w:b/>
          <w:bCs/>
          <w:color w:val="auto"/>
        </w:rPr>
        <w:t xml:space="preserve"> d</w:t>
      </w:r>
      <w:r w:rsidRPr="00D408C6">
        <w:rPr>
          <w:rFonts w:asciiTheme="minorHAnsi" w:eastAsia="Times New Roman" w:hAnsiTheme="minorHAnsi" w:cstheme="minorHAnsi"/>
          <w:b/>
          <w:color w:val="auto"/>
        </w:rPr>
        <w:t>irettore del Museo Nazionale Romano</w:t>
      </w:r>
    </w:p>
    <w:p w14:paraId="3AF7AC38" w14:textId="4EA78A72" w:rsidR="00A15B6D" w:rsidRPr="00D408C6" w:rsidRDefault="00921039" w:rsidP="009210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  <w:r w:rsidRPr="00D408C6">
        <w:rPr>
          <w:color w:val="auto"/>
        </w:rPr>
        <w:t>punta l’attenzione sul grande patrimonio che rende unico il nostro paese.</w:t>
      </w:r>
      <w:r w:rsidR="0040296B" w:rsidRPr="00D408C6">
        <w:rPr>
          <w:color w:val="auto"/>
        </w:rPr>
        <w:t xml:space="preserve"> E sulla concreta possibilità che diventi linea privilegiata per il lavoro e l’impresa</w:t>
      </w:r>
      <w:r w:rsidR="000065DA" w:rsidRPr="00D408C6">
        <w:rPr>
          <w:color w:val="auto"/>
        </w:rPr>
        <w:t>, soprattutto giovanile. Un grande polmone per la nostra economia.</w:t>
      </w:r>
      <w:r w:rsidR="00A15B6D" w:rsidRPr="00D408C6">
        <w:rPr>
          <w:color w:val="auto"/>
        </w:rPr>
        <w:t xml:space="preserve"> Al </w:t>
      </w:r>
      <w:r w:rsidR="00476046" w:rsidRPr="00D408C6">
        <w:rPr>
          <w:color w:val="auto"/>
        </w:rPr>
        <w:t xml:space="preserve">primo </w:t>
      </w:r>
      <w:r w:rsidR="00A15B6D" w:rsidRPr="00D408C6">
        <w:rPr>
          <w:color w:val="auto"/>
        </w:rPr>
        <w:t>week end a Palazzo Massimo proposto da Luciano Floridi</w:t>
      </w:r>
      <w:r w:rsidR="001E06A0" w:rsidRPr="00D408C6">
        <w:rPr>
          <w:color w:val="auto"/>
        </w:rPr>
        <w:t xml:space="preserve">, </w:t>
      </w:r>
      <w:r w:rsidR="00A15B6D" w:rsidRPr="00D408C6">
        <w:rPr>
          <w:color w:val="auto"/>
        </w:rPr>
        <w:t>Enzo Argante e il consigliere per l’innovazione del Ministro della Cultura Nuccio Bovalino, partecipa</w:t>
      </w:r>
      <w:r w:rsidR="001E06A0" w:rsidRPr="00D408C6">
        <w:rPr>
          <w:color w:val="auto"/>
        </w:rPr>
        <w:t>n</w:t>
      </w:r>
      <w:r w:rsidR="00A15B6D" w:rsidRPr="00D408C6">
        <w:rPr>
          <w:color w:val="auto"/>
        </w:rPr>
        <w:t>o</w:t>
      </w:r>
      <w:r w:rsidR="00476046" w:rsidRPr="00D408C6">
        <w:rPr>
          <w:color w:val="auto"/>
        </w:rPr>
        <w:t xml:space="preserve"> </w:t>
      </w:r>
      <w:r w:rsidR="00764347" w:rsidRPr="00D408C6">
        <w:rPr>
          <w:color w:val="auto"/>
        </w:rPr>
        <w:t>i massimi esponenti istituzionali de</w:t>
      </w:r>
      <w:r w:rsidR="00481C0F" w:rsidRPr="00D408C6">
        <w:rPr>
          <w:color w:val="auto"/>
        </w:rPr>
        <w:t>ll’accademia, d</w:t>
      </w:r>
      <w:r w:rsidR="00764347" w:rsidRPr="00D408C6">
        <w:rPr>
          <w:color w:val="auto"/>
        </w:rPr>
        <w:t>ella ricerca e d’impresa del sistema artistico e culturale italiano)</w:t>
      </w:r>
      <w:r w:rsidR="00481C0F" w:rsidRPr="00D408C6">
        <w:rPr>
          <w:color w:val="auto"/>
        </w:rPr>
        <w:t xml:space="preserve">. Presenti anche i vertici di Digilab (La Sapienza), IIT Venezia, Enit, Istat, Anci, Invitalia. E ancora: </w:t>
      </w:r>
      <w:r w:rsidR="00EC74BC" w:rsidRPr="00D408C6">
        <w:rPr>
          <w:color w:val="auto"/>
        </w:rPr>
        <w:t>Elisa Zambito Marsala di Intesa San</w:t>
      </w:r>
      <w:r w:rsidR="00C20751">
        <w:rPr>
          <w:color w:val="auto"/>
        </w:rPr>
        <w:t>p</w:t>
      </w:r>
      <w:r w:rsidR="00EC74BC" w:rsidRPr="00D408C6">
        <w:rPr>
          <w:color w:val="auto"/>
        </w:rPr>
        <w:t xml:space="preserve">aolo e i rappresentanti di </w:t>
      </w:r>
      <w:proofErr w:type="spellStart"/>
      <w:r w:rsidR="00E14EBF" w:rsidRPr="00D408C6">
        <w:rPr>
          <w:color w:val="auto"/>
        </w:rPr>
        <w:t>I</w:t>
      </w:r>
      <w:r w:rsidR="00481C0F" w:rsidRPr="00D408C6">
        <w:rPr>
          <w:color w:val="auto"/>
        </w:rPr>
        <w:t>Idea</w:t>
      </w:r>
      <w:proofErr w:type="spellEnd"/>
      <w:r w:rsidR="00481C0F" w:rsidRPr="00D408C6">
        <w:rPr>
          <w:color w:val="auto"/>
        </w:rPr>
        <w:t xml:space="preserve">, Deep Consulting, </w:t>
      </w:r>
      <w:proofErr w:type="spellStart"/>
      <w:r w:rsidR="00481C0F" w:rsidRPr="00D408C6">
        <w:rPr>
          <w:color w:val="auto"/>
        </w:rPr>
        <w:t>Gsnet</w:t>
      </w:r>
      <w:proofErr w:type="spellEnd"/>
      <w:r w:rsidR="00481C0F" w:rsidRPr="00D408C6">
        <w:rPr>
          <w:color w:val="auto"/>
        </w:rPr>
        <w:t xml:space="preserve"> Italia, Digital Lighthouse, Ferrara Expo. </w:t>
      </w:r>
    </w:p>
    <w:p w14:paraId="74F220D0" w14:textId="77777777" w:rsidR="001E06A0" w:rsidRPr="00D408C6" w:rsidRDefault="001E06A0" w:rsidP="009210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</w:p>
    <w:p w14:paraId="3DDE7B84" w14:textId="3590026D" w:rsidR="00921039" w:rsidRPr="00D408C6" w:rsidRDefault="0040296B" w:rsidP="00DA12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</w:rPr>
      </w:pPr>
      <w:r w:rsidRPr="00D408C6">
        <w:rPr>
          <w:color w:val="auto"/>
        </w:rPr>
        <w:t>La piattafor</w:t>
      </w:r>
      <w:r w:rsidR="00A15B6D" w:rsidRPr="00D408C6">
        <w:rPr>
          <w:color w:val="auto"/>
        </w:rPr>
        <w:t xml:space="preserve">ma </w:t>
      </w:r>
      <w:r w:rsidR="00891641" w:rsidRPr="00D408C6">
        <w:rPr>
          <w:color w:val="auto"/>
        </w:rPr>
        <w:t xml:space="preserve">Reginae </w:t>
      </w:r>
      <w:r w:rsidR="00A15B6D" w:rsidRPr="00D408C6">
        <w:rPr>
          <w:color w:val="auto"/>
        </w:rPr>
        <w:t>coordinata</w:t>
      </w:r>
      <w:r w:rsidRPr="00D408C6">
        <w:rPr>
          <w:color w:val="auto"/>
        </w:rPr>
        <w:t xml:space="preserve"> da</w:t>
      </w:r>
      <w:r w:rsidR="00891641" w:rsidRPr="00D408C6">
        <w:rPr>
          <w:color w:val="auto"/>
        </w:rPr>
        <w:t xml:space="preserve"> </w:t>
      </w:r>
      <w:r w:rsidRPr="00D408C6">
        <w:rPr>
          <w:color w:val="auto"/>
        </w:rPr>
        <w:t>Enzo Argante</w:t>
      </w:r>
      <w:r w:rsidR="00A15B6D" w:rsidRPr="00D408C6">
        <w:rPr>
          <w:color w:val="auto"/>
        </w:rPr>
        <w:t xml:space="preserve"> prevede una serie di attività che hanno l’obiettivo di definire i confini della digital humanities design e il tessuto connettivo in cui la figura del designer si forma e ac</w:t>
      </w:r>
      <w:r w:rsidR="00E14EBF" w:rsidRPr="00D408C6">
        <w:rPr>
          <w:color w:val="auto"/>
        </w:rPr>
        <w:t>q</w:t>
      </w:r>
      <w:r w:rsidR="00A15B6D" w:rsidRPr="00D408C6">
        <w:rPr>
          <w:color w:val="auto"/>
        </w:rPr>
        <w:t>uisi</w:t>
      </w:r>
      <w:r w:rsidR="00E14EBF" w:rsidRPr="00D408C6">
        <w:rPr>
          <w:color w:val="auto"/>
        </w:rPr>
        <w:t>s</w:t>
      </w:r>
      <w:r w:rsidR="00A15B6D" w:rsidRPr="00D408C6">
        <w:rPr>
          <w:color w:val="auto"/>
        </w:rPr>
        <w:t xml:space="preserve">ce competenze e strumenti operativi: </w:t>
      </w:r>
      <w:r w:rsidR="00921039" w:rsidRPr="00D408C6">
        <w:rPr>
          <w:b/>
          <w:bCs/>
          <w:color w:val="auto"/>
        </w:rPr>
        <w:t>Mentoring Program</w:t>
      </w:r>
      <w:r w:rsidR="00921039" w:rsidRPr="00D408C6">
        <w:rPr>
          <w:color w:val="auto"/>
        </w:rPr>
        <w:t xml:space="preserve"> è l’orientamento immersivo itinerante di Digital Humanities Designer attraverso le esperienze e le docenze nei musei e nelle città d’arte</w:t>
      </w:r>
      <w:r w:rsidR="00A15B6D" w:rsidRPr="00D408C6">
        <w:rPr>
          <w:color w:val="auto"/>
        </w:rPr>
        <w:t xml:space="preserve">; </w:t>
      </w:r>
      <w:r w:rsidR="00921039" w:rsidRPr="00D408C6">
        <w:rPr>
          <w:b/>
          <w:bCs/>
          <w:color w:val="auto"/>
        </w:rPr>
        <w:t xml:space="preserve">Corsi on line, </w:t>
      </w:r>
      <w:r w:rsidR="00921039" w:rsidRPr="00D408C6">
        <w:rPr>
          <w:color w:val="auto"/>
        </w:rPr>
        <w:t>per il posizionamento</w:t>
      </w:r>
      <w:r w:rsidR="00921039" w:rsidRPr="00D408C6">
        <w:rPr>
          <w:b/>
          <w:bCs/>
          <w:color w:val="auto"/>
        </w:rPr>
        <w:t xml:space="preserve"> </w:t>
      </w:r>
      <w:r w:rsidR="00921039" w:rsidRPr="00D408C6">
        <w:rPr>
          <w:color w:val="auto"/>
        </w:rPr>
        <w:t>della figura del designer</w:t>
      </w:r>
      <w:r w:rsidR="00921039" w:rsidRPr="00D408C6">
        <w:rPr>
          <w:b/>
          <w:bCs/>
          <w:color w:val="auto"/>
        </w:rPr>
        <w:t xml:space="preserve"> </w:t>
      </w:r>
      <w:r w:rsidR="00921039" w:rsidRPr="00D408C6">
        <w:rPr>
          <w:color w:val="auto"/>
        </w:rPr>
        <w:t>e la formazione di un esercito di professionisti dell’arte e della bellezza nel mondo digitale</w:t>
      </w:r>
      <w:r w:rsidR="00A15B6D" w:rsidRPr="00D408C6">
        <w:rPr>
          <w:color w:val="auto"/>
        </w:rPr>
        <w:t xml:space="preserve">; </w:t>
      </w:r>
      <w:r w:rsidR="00921039" w:rsidRPr="00D408C6">
        <w:rPr>
          <w:color w:val="auto"/>
        </w:rPr>
        <w:t xml:space="preserve">azione di diffusione della cultura </w:t>
      </w:r>
      <w:r w:rsidR="00764347" w:rsidRPr="00D408C6">
        <w:rPr>
          <w:color w:val="auto"/>
        </w:rPr>
        <w:t xml:space="preserve">d’impresa </w:t>
      </w:r>
      <w:r w:rsidR="00A15B6D" w:rsidRPr="00D408C6">
        <w:rPr>
          <w:color w:val="auto"/>
        </w:rPr>
        <w:t xml:space="preserve">DH </w:t>
      </w:r>
      <w:r w:rsidR="00921039" w:rsidRPr="00D408C6">
        <w:rPr>
          <w:color w:val="auto"/>
        </w:rPr>
        <w:t>con</w:t>
      </w:r>
      <w:r w:rsidR="00921039" w:rsidRPr="00D408C6">
        <w:rPr>
          <w:b/>
          <w:bCs/>
          <w:color w:val="auto"/>
        </w:rPr>
        <w:t xml:space="preserve"> Scaena</w:t>
      </w:r>
      <w:r w:rsidR="00921039" w:rsidRPr="00D408C6">
        <w:rPr>
          <w:color w:val="auto"/>
        </w:rPr>
        <w:t>, passarella itinerante</w:t>
      </w:r>
      <w:r w:rsidR="00764347" w:rsidRPr="00D408C6">
        <w:rPr>
          <w:color w:val="auto"/>
        </w:rPr>
        <w:t xml:space="preserve">; </w:t>
      </w:r>
      <w:r w:rsidR="00A15B6D" w:rsidRPr="00D408C6">
        <w:rPr>
          <w:b/>
          <w:bCs/>
          <w:color w:val="auto"/>
        </w:rPr>
        <w:t>Meta</w:t>
      </w:r>
      <w:r w:rsidR="00764347" w:rsidRPr="00D408C6">
        <w:rPr>
          <w:b/>
          <w:bCs/>
          <w:color w:val="auto"/>
        </w:rPr>
        <w:t>R</w:t>
      </w:r>
      <w:r w:rsidR="00A15B6D" w:rsidRPr="00D408C6">
        <w:rPr>
          <w:b/>
          <w:bCs/>
          <w:color w:val="auto"/>
        </w:rPr>
        <w:t>inascimento</w:t>
      </w:r>
      <w:r w:rsidR="00A15B6D" w:rsidRPr="00D408C6">
        <w:rPr>
          <w:color w:val="auto"/>
        </w:rPr>
        <w:t xml:space="preserve">, </w:t>
      </w:r>
      <w:r w:rsidR="00921039" w:rsidRPr="00D408C6">
        <w:rPr>
          <w:color w:val="auto"/>
        </w:rPr>
        <w:lastRenderedPageBreak/>
        <w:t xml:space="preserve">percorso di </w:t>
      </w:r>
      <w:r w:rsidR="00A15B6D" w:rsidRPr="00D408C6">
        <w:rPr>
          <w:color w:val="auto"/>
        </w:rPr>
        <w:t>gamification;</w:t>
      </w:r>
      <w:r w:rsidR="00A15B6D" w:rsidRPr="00D408C6">
        <w:rPr>
          <w:b/>
          <w:bCs/>
          <w:color w:val="auto"/>
        </w:rPr>
        <w:t xml:space="preserve"> </w:t>
      </w:r>
      <w:r w:rsidR="00B96C12" w:rsidRPr="00D408C6">
        <w:rPr>
          <w:b/>
          <w:bCs/>
          <w:color w:val="auto"/>
        </w:rPr>
        <w:t>l</w:t>
      </w:r>
      <w:r w:rsidR="00921039" w:rsidRPr="00D408C6">
        <w:rPr>
          <w:b/>
          <w:bCs/>
          <w:color w:val="auto"/>
        </w:rPr>
        <w:t>’azione editoriale</w:t>
      </w:r>
      <w:r w:rsidR="00921039" w:rsidRPr="00D408C6">
        <w:rPr>
          <w:color w:val="auto"/>
        </w:rPr>
        <w:t xml:space="preserve"> con</w:t>
      </w:r>
      <w:r w:rsidR="00764347" w:rsidRPr="00D408C6">
        <w:rPr>
          <w:color w:val="auto"/>
        </w:rPr>
        <w:t xml:space="preserve"> le interviste ai protagonisti sul</w:t>
      </w:r>
      <w:r w:rsidR="00921039" w:rsidRPr="00D408C6">
        <w:rPr>
          <w:color w:val="auto"/>
        </w:rPr>
        <w:t xml:space="preserve"> sito </w:t>
      </w:r>
      <w:r w:rsidR="00921039" w:rsidRPr="00D408C6">
        <w:rPr>
          <w:b/>
          <w:bCs/>
          <w:color w:val="auto"/>
        </w:rPr>
        <w:t>Reginae.it</w:t>
      </w:r>
      <w:r w:rsidR="00A15B6D" w:rsidRPr="00D408C6">
        <w:rPr>
          <w:color w:val="auto"/>
        </w:rPr>
        <w:t>; la collaborazione con</w:t>
      </w:r>
      <w:r w:rsidR="00A15B6D" w:rsidRPr="00D408C6">
        <w:rPr>
          <w:b/>
          <w:bCs/>
          <w:color w:val="auto"/>
        </w:rPr>
        <w:t xml:space="preserve"> Il Salone del Restauro di Ferrara; </w:t>
      </w:r>
      <w:r w:rsidR="00A15B6D" w:rsidRPr="00D408C6">
        <w:rPr>
          <w:color w:val="auto"/>
        </w:rPr>
        <w:t xml:space="preserve">la progettazione e </w:t>
      </w:r>
      <w:r w:rsidRPr="00D408C6">
        <w:rPr>
          <w:color w:val="auto"/>
        </w:rPr>
        <w:t>realizzazione</w:t>
      </w:r>
      <w:r w:rsidR="00921039" w:rsidRPr="00D408C6">
        <w:rPr>
          <w:color w:val="auto"/>
        </w:rPr>
        <w:t xml:space="preserve"> dell’</w:t>
      </w:r>
      <w:r w:rsidR="00921039" w:rsidRPr="00D408C6">
        <w:rPr>
          <w:b/>
          <w:bCs/>
          <w:color w:val="auto"/>
        </w:rPr>
        <w:t>Alta Scuola Internazionale</w:t>
      </w:r>
      <w:r w:rsidR="00A15B6D" w:rsidRPr="00D408C6">
        <w:rPr>
          <w:b/>
          <w:bCs/>
          <w:color w:val="auto"/>
        </w:rPr>
        <w:t xml:space="preserve"> </w:t>
      </w:r>
      <w:r w:rsidR="00A15B6D" w:rsidRPr="00D408C6">
        <w:rPr>
          <w:color w:val="auto"/>
        </w:rPr>
        <w:t>per la formazione dei DH Designer Magister</w:t>
      </w:r>
    </w:p>
    <w:p w14:paraId="4A2B4EA8" w14:textId="1299AEBF" w:rsidR="00921039" w:rsidRPr="00D408C6" w:rsidRDefault="00891641" w:rsidP="00921039">
      <w:pPr>
        <w:spacing w:before="100" w:beforeAutospacing="1" w:after="100" w:afterAutospacing="1"/>
        <w:jc w:val="center"/>
        <w:rPr>
          <w:rFonts w:eastAsia="Times New Roman" w:cstheme="minorHAnsi"/>
          <w:color w:val="auto"/>
        </w:rPr>
      </w:pPr>
      <w:r w:rsidRPr="00D408C6">
        <w:rPr>
          <w:rFonts w:eastAsia="Times New Roman" w:cstheme="minorHAnsi"/>
          <w:color w:val="auto"/>
        </w:rPr>
        <w:t>DICHIARAZIONI</w:t>
      </w:r>
    </w:p>
    <w:p w14:paraId="600E44F7" w14:textId="77777777" w:rsidR="00DB2C2F" w:rsidRPr="00D408C6" w:rsidRDefault="00DB2C2F" w:rsidP="00DB2C2F">
      <w:pPr>
        <w:spacing w:before="100" w:beforeAutospacing="1" w:after="100" w:afterAutospacing="1"/>
        <w:rPr>
          <w:rFonts w:eastAsia="Times New Roman" w:cstheme="minorHAnsi"/>
          <w:color w:val="auto"/>
        </w:rPr>
      </w:pPr>
      <w:bookmarkStart w:id="2" w:name="OLE_LINK1"/>
      <w:r w:rsidRPr="00D408C6">
        <w:rPr>
          <w:rFonts w:eastAsia="Times New Roman" w:cstheme="minorHAnsi"/>
          <w:color w:val="auto"/>
        </w:rPr>
        <w:t>LUCIANO FLORIDI</w:t>
      </w:r>
    </w:p>
    <w:p w14:paraId="6EC11DF9" w14:textId="09D5749C" w:rsidR="00530919" w:rsidRPr="00D408C6" w:rsidRDefault="00DB2C2F" w:rsidP="00DB2C2F">
      <w:pPr>
        <w:spacing w:before="100" w:beforeAutospacing="1" w:after="100" w:afterAutospacing="1"/>
        <w:rPr>
          <w:rFonts w:eastAsia="Times New Roman" w:cstheme="minorHAnsi"/>
          <w:color w:val="auto"/>
        </w:rPr>
      </w:pPr>
      <w:r w:rsidRPr="00D408C6">
        <w:rPr>
          <w:rFonts w:eastAsia="Times New Roman" w:cstheme="minorHAnsi"/>
          <w:color w:val="auto"/>
        </w:rPr>
        <w:t>“</w:t>
      </w:r>
      <w:r w:rsidR="00530919" w:rsidRPr="00D408C6">
        <w:rPr>
          <w:rFonts w:eastAsia="Times New Roman" w:cstheme="minorHAnsi"/>
          <w:i/>
          <w:iCs/>
          <w:color w:val="auto"/>
        </w:rPr>
        <w:t>Il designer unisce competenze tecnologiche con quelle umanistiche e sociali, per colmare il vuoto sul mercato del lavoro di figure professionali capaci di comprendere e gestire gli aspetti t</w:t>
      </w:r>
      <w:r w:rsidRPr="00D408C6">
        <w:rPr>
          <w:rFonts w:eastAsia="Times New Roman" w:cstheme="minorHAnsi"/>
          <w:i/>
          <w:iCs/>
          <w:color w:val="auto"/>
        </w:rPr>
        <w:t xml:space="preserve"> </w:t>
      </w:r>
      <w:r w:rsidR="00530919" w:rsidRPr="00D408C6">
        <w:rPr>
          <w:rFonts w:eastAsia="Times New Roman" w:cstheme="minorHAnsi"/>
          <w:i/>
          <w:iCs/>
          <w:color w:val="auto"/>
        </w:rPr>
        <w:t>ecnici, contenutistici e strategici dei sistemi digitali, in modo innovativo, responsabile, e imprenditoriale</w:t>
      </w:r>
    </w:p>
    <w:p w14:paraId="6CAB02D3" w14:textId="77777777" w:rsidR="00DB2C2F" w:rsidRPr="00D408C6" w:rsidRDefault="00DB2C2F" w:rsidP="00DB2C2F">
      <w:pPr>
        <w:spacing w:before="100" w:beforeAutospacing="1" w:after="100" w:afterAutospacing="1"/>
        <w:rPr>
          <w:rFonts w:eastAsia="Times New Roman" w:cstheme="minorHAnsi"/>
          <w:color w:val="auto"/>
        </w:rPr>
      </w:pPr>
      <w:r w:rsidRPr="00D408C6">
        <w:rPr>
          <w:rFonts w:eastAsia="Times New Roman" w:cstheme="minorHAnsi"/>
          <w:color w:val="auto"/>
        </w:rPr>
        <w:t>ENZO ARGANTE</w:t>
      </w:r>
    </w:p>
    <w:p w14:paraId="57AF104E" w14:textId="603827A8" w:rsidR="00DB2C2F" w:rsidRPr="00D408C6" w:rsidRDefault="00DB2C2F" w:rsidP="00DB2C2F">
      <w:pPr>
        <w:spacing w:before="100" w:beforeAutospacing="1" w:after="100" w:afterAutospacing="1"/>
        <w:rPr>
          <w:rFonts w:eastAsia="Times New Roman" w:cstheme="minorHAnsi"/>
          <w:i/>
          <w:iCs/>
          <w:color w:val="auto"/>
        </w:rPr>
      </w:pPr>
      <w:r w:rsidRPr="00D408C6">
        <w:rPr>
          <w:rFonts w:eastAsia="Times New Roman" w:cstheme="minorHAnsi"/>
          <w:i/>
          <w:iCs/>
          <w:color w:val="auto"/>
        </w:rPr>
        <w:t>“La transizione digitale è la prima, vera opportunità per rilanciare il ruolo globale dell’Italia nella visione di nuovi modelli di fruizione e valorizzazione della conoscenza. Il ruolo di Reginae è contribuire a questi processi con l</w:t>
      </w:r>
      <w:r w:rsidR="00383B45" w:rsidRPr="00D408C6">
        <w:rPr>
          <w:rFonts w:eastAsia="Times New Roman" w:cstheme="minorHAnsi"/>
          <w:i/>
          <w:iCs/>
          <w:color w:val="auto"/>
        </w:rPr>
        <w:t>a figura del</w:t>
      </w:r>
      <w:r w:rsidRPr="00D408C6">
        <w:rPr>
          <w:rFonts w:eastAsia="Times New Roman" w:cstheme="minorHAnsi"/>
          <w:i/>
          <w:iCs/>
          <w:color w:val="auto"/>
        </w:rPr>
        <w:t xml:space="preserve"> digital humanties designer”</w:t>
      </w:r>
    </w:p>
    <w:bookmarkEnd w:id="2"/>
    <w:p w14:paraId="3B77EDDE" w14:textId="77777777" w:rsidR="00E14EBF" w:rsidRDefault="00E14EBF" w:rsidP="00DA1212"/>
    <w:p w14:paraId="62B599BA" w14:textId="77777777" w:rsidR="00E14EBF" w:rsidRDefault="00E14EBF" w:rsidP="00DA1212"/>
    <w:p w14:paraId="3E46D68D" w14:textId="77777777" w:rsidR="00E14EBF" w:rsidRDefault="00E14EBF" w:rsidP="00DA1212"/>
    <w:p w14:paraId="5E7BDE84" w14:textId="77777777" w:rsidR="00E14EBF" w:rsidRDefault="00E14EBF" w:rsidP="00DA1212"/>
    <w:p w14:paraId="144C2ED0" w14:textId="77777777" w:rsidR="00E14EBF" w:rsidRDefault="00E14EBF" w:rsidP="00DA1212"/>
    <w:p w14:paraId="42109A2A" w14:textId="6BD750E2" w:rsidR="00DA1212" w:rsidRPr="00D408C6" w:rsidRDefault="00DA1212" w:rsidP="00DA1212">
      <w:pPr>
        <w:rPr>
          <w:sz w:val="20"/>
          <w:szCs w:val="20"/>
        </w:rPr>
      </w:pPr>
      <w:r w:rsidRPr="00D408C6">
        <w:rPr>
          <w:sz w:val="20"/>
          <w:szCs w:val="20"/>
        </w:rPr>
        <w:t xml:space="preserve">MUSEO NAZIONALE ROMANO – </w:t>
      </w:r>
      <w:r w:rsidR="005F7005" w:rsidRPr="00D408C6">
        <w:rPr>
          <w:sz w:val="20"/>
          <w:szCs w:val="20"/>
        </w:rPr>
        <w:t>P</w:t>
      </w:r>
      <w:r w:rsidRPr="00D408C6">
        <w:rPr>
          <w:sz w:val="20"/>
          <w:szCs w:val="20"/>
        </w:rPr>
        <w:t>ALAZZO MASSIMO</w:t>
      </w:r>
    </w:p>
    <w:p w14:paraId="796E8AE6" w14:textId="6B2D9107" w:rsidR="00584A62" w:rsidRPr="00D408C6" w:rsidRDefault="00DA1212" w:rsidP="00DA1212">
      <w:pPr>
        <w:rPr>
          <w:sz w:val="20"/>
          <w:szCs w:val="20"/>
        </w:rPr>
      </w:pPr>
      <w:r w:rsidRPr="00D408C6">
        <w:rPr>
          <w:sz w:val="20"/>
          <w:szCs w:val="20"/>
        </w:rPr>
        <w:t>Ispirato ai grandiosi palazzi cinquecenteschi, Palazzo Massimo fu edificato tra il 1883 e il 1887 dal</w:t>
      </w:r>
      <w:r w:rsidR="00D408C6">
        <w:rPr>
          <w:sz w:val="20"/>
          <w:szCs w:val="20"/>
        </w:rPr>
        <w:t xml:space="preserve"> </w:t>
      </w:r>
      <w:r w:rsidRPr="00D408C6">
        <w:rPr>
          <w:sz w:val="20"/>
          <w:szCs w:val="20"/>
        </w:rPr>
        <w:t>padre gesuita Massimiliano Massimo, su progetto di Camillo Pistrucci, per ospitare la nuova sede</w:t>
      </w:r>
      <w:r w:rsidR="00D408C6">
        <w:rPr>
          <w:sz w:val="20"/>
          <w:szCs w:val="20"/>
        </w:rPr>
        <w:t xml:space="preserve"> </w:t>
      </w:r>
      <w:r w:rsidRPr="00D408C6">
        <w:rPr>
          <w:sz w:val="20"/>
          <w:szCs w:val="20"/>
        </w:rPr>
        <w:t>del Collegio dei Gesuiti. Nel 1981 il Palazzo fu acquisito dallo Stato per diventare una delle nuove</w:t>
      </w:r>
      <w:r w:rsidR="00D408C6">
        <w:rPr>
          <w:sz w:val="20"/>
          <w:szCs w:val="20"/>
        </w:rPr>
        <w:t xml:space="preserve"> </w:t>
      </w:r>
      <w:r w:rsidRPr="00D408C6">
        <w:rPr>
          <w:sz w:val="20"/>
          <w:szCs w:val="20"/>
        </w:rPr>
        <w:t>sedi del Museo Nazionale Romano. Il radicale rinnovamento dell’edificio fu affidato a Costantino</w:t>
      </w:r>
      <w:r w:rsidR="00D408C6">
        <w:rPr>
          <w:sz w:val="20"/>
          <w:szCs w:val="20"/>
        </w:rPr>
        <w:t xml:space="preserve"> </w:t>
      </w:r>
      <w:r w:rsidRPr="00D408C6">
        <w:rPr>
          <w:sz w:val="20"/>
          <w:szCs w:val="20"/>
        </w:rPr>
        <w:t>Dardi e, nel 1998, il Palazzo aprì al pubblico. Da allora numerosi interventi hanno movimentato</w:t>
      </w:r>
      <w:r w:rsidR="00D408C6">
        <w:rPr>
          <w:sz w:val="20"/>
          <w:szCs w:val="20"/>
        </w:rPr>
        <w:t xml:space="preserve"> </w:t>
      </w:r>
      <w:r w:rsidRPr="00D408C6">
        <w:rPr>
          <w:sz w:val="20"/>
          <w:szCs w:val="20"/>
        </w:rPr>
        <w:t>l’originario allestimento intrecciando i diversi fili dell’esposizione condotta secondo un criterio</w:t>
      </w:r>
      <w:r w:rsidR="00D408C6">
        <w:rPr>
          <w:sz w:val="20"/>
          <w:szCs w:val="20"/>
        </w:rPr>
        <w:t xml:space="preserve"> </w:t>
      </w:r>
      <w:r w:rsidRPr="00D408C6">
        <w:rPr>
          <w:sz w:val="20"/>
          <w:szCs w:val="20"/>
        </w:rPr>
        <w:t>cronologico e tematico che, nel richiamarsi ai contesti di ritrovamento, crea la suggestione</w:t>
      </w:r>
      <w:r w:rsidR="00D408C6">
        <w:rPr>
          <w:sz w:val="20"/>
          <w:szCs w:val="20"/>
        </w:rPr>
        <w:t xml:space="preserve"> </w:t>
      </w:r>
      <w:r w:rsidRPr="00D408C6">
        <w:rPr>
          <w:sz w:val="20"/>
          <w:szCs w:val="20"/>
        </w:rPr>
        <w:t>dell’affastellarsi di opere diverse come nelle affollate collezioni cinquecentesche. Attraversare le</w:t>
      </w:r>
      <w:r w:rsidR="00D408C6">
        <w:rPr>
          <w:sz w:val="20"/>
          <w:szCs w:val="20"/>
        </w:rPr>
        <w:t xml:space="preserve"> </w:t>
      </w:r>
      <w:r w:rsidRPr="00D408C6">
        <w:rPr>
          <w:sz w:val="20"/>
          <w:szCs w:val="20"/>
        </w:rPr>
        <w:t>sale di Palazzo Massimo è oggi come sfogliare le pagine di un libro meraviglioso. Tra i suoi quattro</w:t>
      </w:r>
      <w:r w:rsidR="00D408C6">
        <w:rPr>
          <w:sz w:val="20"/>
          <w:szCs w:val="20"/>
        </w:rPr>
        <w:t xml:space="preserve"> </w:t>
      </w:r>
      <w:r w:rsidRPr="00D408C6">
        <w:rPr>
          <w:sz w:val="20"/>
          <w:szCs w:val="20"/>
        </w:rPr>
        <w:t>piani si incontrano alcuni tra i maggiori capolavori dell’intera produzione artistica del mondo</w:t>
      </w:r>
      <w:r w:rsidR="00D408C6">
        <w:rPr>
          <w:sz w:val="20"/>
          <w:szCs w:val="20"/>
        </w:rPr>
        <w:t xml:space="preserve"> </w:t>
      </w:r>
      <w:r w:rsidRPr="00D408C6">
        <w:rPr>
          <w:sz w:val="20"/>
          <w:szCs w:val="20"/>
        </w:rPr>
        <w:t>romano: sculture, rilievi, affreschi, mosaici, stucchi e sarcofagi, provenienti, come tutto il patrimonio</w:t>
      </w:r>
      <w:r w:rsidR="00E14EBF" w:rsidRPr="00D408C6">
        <w:rPr>
          <w:sz w:val="20"/>
          <w:szCs w:val="20"/>
        </w:rPr>
        <w:t xml:space="preserve"> </w:t>
      </w:r>
      <w:r w:rsidRPr="00D408C6">
        <w:rPr>
          <w:sz w:val="20"/>
          <w:szCs w:val="20"/>
        </w:rPr>
        <w:t>del Museo Nazionale Romano, dagli scavi effettuati a Roma e nel territorio circostante a partire dal</w:t>
      </w:r>
      <w:r w:rsidR="00D408C6">
        <w:rPr>
          <w:sz w:val="20"/>
          <w:szCs w:val="20"/>
        </w:rPr>
        <w:t xml:space="preserve"> </w:t>
      </w:r>
      <w:r w:rsidRPr="00D408C6">
        <w:rPr>
          <w:sz w:val="20"/>
          <w:szCs w:val="20"/>
        </w:rPr>
        <w:t>1870.</w:t>
      </w:r>
    </w:p>
    <w:sectPr w:rsidR="00584A62" w:rsidRPr="00D408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2BDC"/>
    <w:multiLevelType w:val="hybridMultilevel"/>
    <w:tmpl w:val="7E782A8E"/>
    <w:lvl w:ilvl="0" w:tplc="A20C10E0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6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39"/>
    <w:rsid w:val="000065DA"/>
    <w:rsid w:val="001A0691"/>
    <w:rsid w:val="001E06A0"/>
    <w:rsid w:val="00383B45"/>
    <w:rsid w:val="0040296B"/>
    <w:rsid w:val="00476046"/>
    <w:rsid w:val="00481C0F"/>
    <w:rsid w:val="004B2020"/>
    <w:rsid w:val="00530919"/>
    <w:rsid w:val="00584A62"/>
    <w:rsid w:val="005F7005"/>
    <w:rsid w:val="00710472"/>
    <w:rsid w:val="00764347"/>
    <w:rsid w:val="00806359"/>
    <w:rsid w:val="008544B8"/>
    <w:rsid w:val="00891641"/>
    <w:rsid w:val="00921039"/>
    <w:rsid w:val="00A15B6D"/>
    <w:rsid w:val="00A46ADD"/>
    <w:rsid w:val="00B96C12"/>
    <w:rsid w:val="00BE0A9C"/>
    <w:rsid w:val="00C20751"/>
    <w:rsid w:val="00D408C6"/>
    <w:rsid w:val="00D81F2E"/>
    <w:rsid w:val="00DA1212"/>
    <w:rsid w:val="00DB2C2F"/>
    <w:rsid w:val="00E14EBF"/>
    <w:rsid w:val="00E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A7A9"/>
  <w15:docId w15:val="{881E7FD0-D7C6-9E41-96D0-A2221023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center"/>
      <w:outlineLvl w:val="1"/>
    </w:pPr>
    <w:rPr>
      <w:b/>
      <w:bCs/>
      <w:color w:val="803D35"/>
      <w:sz w:val="28"/>
      <w:szCs w:val="28"/>
      <w:u w:color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92103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1039"/>
    <w:rPr>
      <w:rFonts w:ascii="Calibri" w:eastAsia="Arial Unicode MS" w:hAnsi="Calibri" w:cs="Arial Unicode MS"/>
      <w:b/>
      <w:bCs/>
      <w:color w:val="803D35"/>
      <w:kern w:val="0"/>
      <w:sz w:val="28"/>
      <w:szCs w:val="28"/>
      <w:u w:color="2F5496"/>
      <w:bdr w:val="nil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Argante</dc:creator>
  <cp:keywords/>
  <dc:description/>
  <cp:lastModifiedBy>Gemma Michetti</cp:lastModifiedBy>
  <cp:revision>6</cp:revision>
  <dcterms:created xsi:type="dcterms:W3CDTF">2024-01-17T08:29:00Z</dcterms:created>
  <dcterms:modified xsi:type="dcterms:W3CDTF">2024-01-17T14:52:00Z</dcterms:modified>
</cp:coreProperties>
</file>