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1A7E" w14:textId="7A403D85" w:rsidR="00751C6C" w:rsidRPr="008755F7" w:rsidRDefault="00751C6C" w:rsidP="000B634D">
      <w:pPr>
        <w:tabs>
          <w:tab w:val="left" w:pos="2784"/>
          <w:tab w:val="center" w:pos="4819"/>
        </w:tabs>
        <w:spacing w:after="80" w:line="240" w:lineRule="auto"/>
        <w:rPr>
          <w:rFonts w:ascii="Times New Roman" w:hAnsi="Times New Roman" w:cs="Times New Roman"/>
        </w:rPr>
      </w:pPr>
    </w:p>
    <w:p w14:paraId="0D9DADF6" w14:textId="77777777" w:rsidR="001F3D91" w:rsidRPr="008755F7" w:rsidRDefault="001F3D91" w:rsidP="001F3D91">
      <w:pPr>
        <w:spacing w:after="0" w:line="360" w:lineRule="auto"/>
        <w:jc w:val="center"/>
        <w:rPr>
          <w:rFonts w:ascii="Times New Roman" w:hAnsi="Times New Roman"/>
          <w:b/>
        </w:rPr>
      </w:pPr>
    </w:p>
    <w:p w14:paraId="752778D3" w14:textId="77777777" w:rsidR="001F3D91" w:rsidRPr="008755F7" w:rsidRDefault="001F3D91" w:rsidP="001F3D91">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8755F7" w:rsidRPr="000C3448" w14:paraId="23E077AB" w14:textId="77777777" w:rsidTr="00653B0F">
        <w:trPr>
          <w:trHeight w:val="1645"/>
        </w:trPr>
        <w:tc>
          <w:tcPr>
            <w:tcW w:w="9776" w:type="dxa"/>
          </w:tcPr>
          <w:p w14:paraId="06533B47" w14:textId="77777777" w:rsidR="001F3D91" w:rsidRPr="000C3448" w:rsidRDefault="001F3D91" w:rsidP="00653B0F">
            <w:pPr>
              <w:spacing w:line="360" w:lineRule="auto"/>
              <w:jc w:val="both"/>
              <w:rPr>
                <w:rFonts w:ascii="Times New Roman" w:hAnsi="Times New Roman"/>
                <w:b/>
                <w:sz w:val="24"/>
                <w:szCs w:val="24"/>
              </w:rPr>
            </w:pPr>
            <w:r w:rsidRPr="000C3448">
              <w:rPr>
                <w:rFonts w:ascii="Times New Roman" w:hAnsi="Times New Roman"/>
                <w:b/>
                <w:sz w:val="24"/>
                <w:szCs w:val="24"/>
              </w:rPr>
              <w:t>ART. 229 – DEL D.LGS N. 36/2023 “NUOVO CODICE DEI CONTRATTI PUBBLICI”</w:t>
            </w:r>
          </w:p>
          <w:p w14:paraId="4215D9C0" w14:textId="77777777" w:rsidR="001F3D91" w:rsidRPr="000C3448" w:rsidRDefault="001F3D91" w:rsidP="00653B0F">
            <w:pPr>
              <w:spacing w:line="360" w:lineRule="auto"/>
              <w:jc w:val="both"/>
              <w:rPr>
                <w:rFonts w:ascii="Times New Roman" w:hAnsi="Times New Roman"/>
                <w:b/>
                <w:sz w:val="24"/>
                <w:szCs w:val="24"/>
              </w:rPr>
            </w:pPr>
            <w:r w:rsidRPr="000C3448">
              <w:rPr>
                <w:rFonts w:ascii="Times New Roman" w:hAnsi="Times New Roman"/>
                <w:b/>
                <w:sz w:val="24"/>
                <w:szCs w:val="24"/>
              </w:rPr>
              <w:t>(ENTRATA IN VIGORE)</w:t>
            </w:r>
          </w:p>
          <w:p w14:paraId="5B4F751D" w14:textId="77777777" w:rsidR="001F3D91" w:rsidRPr="000C3448" w:rsidRDefault="001F3D91" w:rsidP="00653B0F">
            <w:pPr>
              <w:spacing w:line="360" w:lineRule="auto"/>
              <w:jc w:val="both"/>
              <w:rPr>
                <w:rFonts w:ascii="Times New Roman" w:hAnsi="Times New Roman"/>
                <w:bCs/>
                <w:sz w:val="24"/>
                <w:szCs w:val="24"/>
              </w:rPr>
            </w:pPr>
            <w:r w:rsidRPr="000C3448">
              <w:rPr>
                <w:rFonts w:ascii="Times New Roman" w:hAnsi="Times New Roman"/>
                <w:bCs/>
                <w:sz w:val="24"/>
                <w:szCs w:val="24"/>
              </w:rPr>
              <w:t>1. IL CODICE ENTRA IN VIGORE, CON I RELATIVI ALLEGATI, IL 1° APRILE 2023.</w:t>
            </w:r>
          </w:p>
          <w:p w14:paraId="124CB5A0" w14:textId="55F3198D" w:rsidR="001F3D91" w:rsidRPr="000C3448" w:rsidRDefault="001F3D91" w:rsidP="00653B0F">
            <w:pPr>
              <w:spacing w:line="360" w:lineRule="auto"/>
              <w:jc w:val="both"/>
              <w:rPr>
                <w:rFonts w:ascii="Times New Roman" w:hAnsi="Times New Roman"/>
                <w:b/>
              </w:rPr>
            </w:pPr>
            <w:r w:rsidRPr="000C3448">
              <w:rPr>
                <w:rFonts w:ascii="Times New Roman" w:hAnsi="Times New Roman"/>
                <w:bCs/>
                <w:sz w:val="24"/>
                <w:szCs w:val="24"/>
              </w:rPr>
              <w:t>2.</w:t>
            </w:r>
            <w:r w:rsidR="00385B05" w:rsidRPr="000C3448">
              <w:rPr>
                <w:rFonts w:ascii="Times New Roman" w:hAnsi="Times New Roman"/>
                <w:bCs/>
                <w:sz w:val="24"/>
                <w:szCs w:val="24"/>
              </w:rPr>
              <w:t xml:space="preserve"> </w:t>
            </w:r>
            <w:r w:rsidRPr="000C3448">
              <w:rPr>
                <w:rFonts w:ascii="Times New Roman" w:hAnsi="Times New Roman"/>
                <w:bCs/>
                <w:sz w:val="24"/>
                <w:szCs w:val="24"/>
              </w:rPr>
              <w:t xml:space="preserve">LE DISPOSIZIONI DEL CODICE, CON I RELATIVI ALLEGATI, ACQUISTANO EFFICACIA IL </w:t>
            </w:r>
            <w:r w:rsidRPr="000C3448">
              <w:rPr>
                <w:rFonts w:ascii="Times New Roman" w:hAnsi="Times New Roman"/>
                <w:b/>
                <w:sz w:val="24"/>
                <w:szCs w:val="24"/>
              </w:rPr>
              <w:t>1° LUGLIO 2023</w:t>
            </w:r>
            <w:r w:rsidRPr="000C3448">
              <w:rPr>
                <w:rFonts w:ascii="Times New Roman" w:hAnsi="Times New Roman"/>
                <w:bCs/>
                <w:sz w:val="24"/>
                <w:szCs w:val="24"/>
              </w:rPr>
              <w:t>.</w:t>
            </w:r>
          </w:p>
        </w:tc>
      </w:tr>
    </w:tbl>
    <w:p w14:paraId="755BABF7" w14:textId="77777777" w:rsidR="001F3D91" w:rsidRPr="000C3448" w:rsidRDefault="001F3D91" w:rsidP="001F3D91">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8755F7" w:rsidRPr="000C3448" w14:paraId="09C166A1" w14:textId="77777777" w:rsidTr="00653B0F">
        <w:trPr>
          <w:trHeight w:val="6395"/>
        </w:trPr>
        <w:tc>
          <w:tcPr>
            <w:tcW w:w="9776" w:type="dxa"/>
          </w:tcPr>
          <w:p w14:paraId="4FF79D4B" w14:textId="77777777" w:rsidR="001F3D91" w:rsidRPr="000C3448" w:rsidRDefault="001F3D91" w:rsidP="00653B0F">
            <w:pPr>
              <w:pStyle w:val="NormaleWeb"/>
              <w:jc w:val="both"/>
            </w:pPr>
            <w:r w:rsidRPr="000C3448">
              <w:rPr>
                <w:b/>
                <w:bCs/>
              </w:rPr>
              <w:t>ART. </w:t>
            </w:r>
            <w:bookmarkStart w:id="0" w:name="226"/>
            <w:r w:rsidRPr="000C3448">
              <w:rPr>
                <w:b/>
                <w:bCs/>
              </w:rPr>
              <w:t>226.</w:t>
            </w:r>
            <w:bookmarkEnd w:id="0"/>
            <w:r w:rsidRPr="000C3448">
              <w:rPr>
                <w:b/>
                <w:bCs/>
              </w:rPr>
              <w:t> </w:t>
            </w:r>
            <w:r w:rsidRPr="000C3448">
              <w:rPr>
                <w:b/>
              </w:rPr>
              <w:t>DEL D.LGS N. 36/2023 “NUOVO CODICE DEI CONTRATTI PUBBLICI”</w:t>
            </w:r>
            <w:r w:rsidRPr="000C3448">
              <w:rPr>
                <w:b/>
                <w:bCs/>
              </w:rPr>
              <w:t xml:space="preserve"> (ABROGAZIONI E DISPOSIZIONI FINALI)</w:t>
            </w:r>
          </w:p>
          <w:p w14:paraId="695A1BD0" w14:textId="77777777" w:rsidR="001F3D91" w:rsidRPr="000C3448" w:rsidRDefault="001F3D91" w:rsidP="00653B0F">
            <w:pPr>
              <w:pStyle w:val="NormaleWeb"/>
              <w:spacing w:before="0" w:beforeAutospacing="0" w:after="0" w:afterAutospacing="0"/>
              <w:jc w:val="both"/>
            </w:pPr>
            <w:r w:rsidRPr="000C3448">
              <w:t>1. Il decreto legislativo 18 aprile 2016, n. 50 del 2016, è abrogato dal 1° luglio 2023.</w:t>
            </w:r>
          </w:p>
          <w:p w14:paraId="40E9E509" w14:textId="77777777" w:rsidR="001F3D91" w:rsidRPr="000C3448" w:rsidRDefault="001F3D91" w:rsidP="00653B0F">
            <w:pPr>
              <w:pStyle w:val="NormaleWeb"/>
              <w:spacing w:before="0" w:beforeAutospacing="0" w:after="0" w:afterAutospacing="0"/>
              <w:jc w:val="both"/>
            </w:pPr>
          </w:p>
          <w:p w14:paraId="68046861" w14:textId="77777777" w:rsidR="001F3D91" w:rsidRPr="000C3448" w:rsidRDefault="001F3D91" w:rsidP="00653B0F">
            <w:pPr>
              <w:pStyle w:val="NormaleWeb"/>
              <w:spacing w:before="0" w:beforeAutospacing="0" w:after="0" w:afterAutospacing="0"/>
              <w:jc w:val="both"/>
            </w:pPr>
            <w:r w:rsidRPr="000C3448">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0C25307A" w14:textId="77777777" w:rsidR="001F3D91" w:rsidRPr="000C3448" w:rsidRDefault="001F3D91" w:rsidP="00653B0F">
            <w:pPr>
              <w:pStyle w:val="NormaleWeb"/>
              <w:spacing w:before="0" w:beforeAutospacing="0" w:after="0" w:afterAutospacing="0"/>
              <w:jc w:val="both"/>
              <w:rPr>
                <w:b/>
              </w:rPr>
            </w:pPr>
            <w:r w:rsidRPr="000C3448">
              <w:t xml:space="preserve">a) le procedure e i contratti per i quali i bandi o avvisi con cui si indice la procedura di scelta del contraente </w:t>
            </w:r>
            <w:r w:rsidRPr="000C3448">
              <w:rPr>
                <w:b/>
                <w:bCs/>
              </w:rPr>
              <w:t>siano stati pubblicati prima della data in cui il codice acquista efficacia</w:t>
            </w:r>
            <w:r w:rsidRPr="000C3448">
              <w:t>;</w:t>
            </w:r>
            <w:r w:rsidRPr="000C3448">
              <w:br/>
              <w:t xml:space="preserve">b) in caso di contratti senza pubblicazione di bandi o avvisi, le procedure e i contratti in relazione ai quali, alla data in cui il codice acquista efficacia, </w:t>
            </w:r>
            <w:r w:rsidRPr="000C3448">
              <w:rPr>
                <w:b/>
                <w:bCs/>
              </w:rPr>
              <w:t>siano stati già inviati gli avvisi a presentare le offerte</w:t>
            </w:r>
            <w:r w:rsidRPr="000C3448">
              <w:t>;</w:t>
            </w:r>
            <w:r w:rsidRPr="000C3448">
              <w:br/>
              <w:t xml:space="preserve">c) per le opere di urbanizzazione a scomputo del contributo di costruzione, oggetto di convenzioni urbanistiche o atti assimilati comunque denominati, i procedimenti in cui le predette convenzioni o atti </w:t>
            </w:r>
            <w:r w:rsidRPr="000C3448">
              <w:rPr>
                <w:b/>
                <w:bCs/>
              </w:rPr>
              <w:t>siano stati stipulati prima della data in cui il codice acquista efficacia</w:t>
            </w:r>
            <w:r w:rsidRPr="000C3448">
              <w:t>;</w:t>
            </w:r>
            <w:r w:rsidRPr="000C3448">
              <w:br/>
              <w:t xml:space="preserve">d) per le procedure di accordo bonario di cui agli articoli 210 e 211, di transazione e di arbitrato, le procedure relative a controversie aventi a oggetto contratti pubblici, per i quali i bandi o gli avvisi </w:t>
            </w:r>
            <w:r w:rsidRPr="000C3448">
              <w:rPr>
                <w:b/>
                <w:bCs/>
              </w:rPr>
              <w:t>siano stati pubblicati prima della data in cui il codice acquista efficacia, ovvero, in caso di mancanza di pubblicazione di bandi o avvisi, gli avvisi a presentare le offerte siano stati inviati prima della suddetta data</w:t>
            </w:r>
            <w:r w:rsidRPr="000C3448">
              <w:t>. (…)</w:t>
            </w:r>
          </w:p>
        </w:tc>
      </w:tr>
    </w:tbl>
    <w:p w14:paraId="790C10D2" w14:textId="77777777" w:rsidR="00B37B2C" w:rsidRPr="000C3448" w:rsidRDefault="00B37B2C" w:rsidP="000B634D">
      <w:pPr>
        <w:spacing w:after="80" w:line="240" w:lineRule="auto"/>
        <w:jc w:val="center"/>
        <w:rPr>
          <w:rFonts w:ascii="Times New Roman" w:hAnsi="Times New Roman" w:cs="Times New Roman"/>
          <w:b/>
          <w:bCs/>
        </w:rPr>
      </w:pPr>
    </w:p>
    <w:p w14:paraId="57954B4B" w14:textId="77777777" w:rsidR="001F3D91" w:rsidRPr="000C3448" w:rsidRDefault="001F3D91" w:rsidP="000B634D">
      <w:pPr>
        <w:spacing w:after="80" w:line="240" w:lineRule="auto"/>
        <w:jc w:val="center"/>
        <w:rPr>
          <w:rFonts w:ascii="Times New Roman" w:hAnsi="Times New Roman" w:cs="Times New Roman"/>
          <w:b/>
          <w:bCs/>
        </w:rPr>
      </w:pPr>
    </w:p>
    <w:p w14:paraId="7780DF48" w14:textId="77777777" w:rsidR="001F3D91" w:rsidRPr="000C3448" w:rsidRDefault="001F3D91" w:rsidP="000B634D">
      <w:pPr>
        <w:spacing w:after="80" w:line="240" w:lineRule="auto"/>
        <w:jc w:val="center"/>
        <w:rPr>
          <w:rFonts w:ascii="Times New Roman" w:hAnsi="Times New Roman" w:cs="Times New Roman"/>
          <w:b/>
          <w:bCs/>
        </w:rPr>
      </w:pPr>
    </w:p>
    <w:p w14:paraId="5487546D" w14:textId="77777777" w:rsidR="001F3D91" w:rsidRPr="000C3448" w:rsidRDefault="001F3D91" w:rsidP="000B634D">
      <w:pPr>
        <w:spacing w:after="80" w:line="240" w:lineRule="auto"/>
        <w:jc w:val="center"/>
        <w:rPr>
          <w:rFonts w:ascii="Times New Roman" w:hAnsi="Times New Roman" w:cs="Times New Roman"/>
          <w:b/>
          <w:bCs/>
        </w:rPr>
      </w:pPr>
    </w:p>
    <w:p w14:paraId="3F2CE7E2" w14:textId="77777777" w:rsidR="001F3D91" w:rsidRPr="000C3448" w:rsidRDefault="001F3D91" w:rsidP="000B634D">
      <w:pPr>
        <w:spacing w:after="80" w:line="240" w:lineRule="auto"/>
        <w:jc w:val="center"/>
        <w:rPr>
          <w:rFonts w:ascii="Times New Roman" w:hAnsi="Times New Roman" w:cs="Times New Roman"/>
          <w:b/>
          <w:bCs/>
        </w:rPr>
      </w:pPr>
    </w:p>
    <w:p w14:paraId="031FF4BD" w14:textId="77777777" w:rsidR="001F3D91" w:rsidRPr="000C3448" w:rsidRDefault="001F3D91" w:rsidP="000B634D">
      <w:pPr>
        <w:spacing w:after="80" w:line="240" w:lineRule="auto"/>
        <w:jc w:val="center"/>
        <w:rPr>
          <w:rFonts w:ascii="Times New Roman" w:hAnsi="Times New Roman" w:cs="Times New Roman"/>
          <w:b/>
          <w:bCs/>
        </w:rPr>
      </w:pPr>
    </w:p>
    <w:p w14:paraId="247FD044" w14:textId="77777777" w:rsidR="001F3D91" w:rsidRPr="000C3448" w:rsidRDefault="001F3D91" w:rsidP="000B634D">
      <w:pPr>
        <w:spacing w:after="80" w:line="240" w:lineRule="auto"/>
        <w:jc w:val="center"/>
        <w:rPr>
          <w:rFonts w:ascii="Times New Roman" w:hAnsi="Times New Roman" w:cs="Times New Roman"/>
          <w:b/>
          <w:bCs/>
        </w:rPr>
      </w:pPr>
    </w:p>
    <w:p w14:paraId="0F76FFBF" w14:textId="77777777" w:rsidR="001F3D91" w:rsidRPr="000C3448" w:rsidRDefault="001F3D91" w:rsidP="000B634D">
      <w:pPr>
        <w:spacing w:after="80" w:line="240" w:lineRule="auto"/>
        <w:jc w:val="center"/>
        <w:rPr>
          <w:rFonts w:ascii="Times New Roman" w:hAnsi="Times New Roman" w:cs="Times New Roman"/>
          <w:b/>
          <w:bCs/>
        </w:rPr>
      </w:pPr>
    </w:p>
    <w:p w14:paraId="5A3EFA44" w14:textId="77777777" w:rsidR="001F3D91" w:rsidRPr="000C3448" w:rsidRDefault="001F3D91" w:rsidP="000B634D">
      <w:pPr>
        <w:spacing w:after="80" w:line="240" w:lineRule="auto"/>
        <w:jc w:val="center"/>
        <w:rPr>
          <w:rFonts w:ascii="Times New Roman" w:hAnsi="Times New Roman" w:cs="Times New Roman"/>
          <w:b/>
          <w:bCs/>
        </w:rPr>
      </w:pPr>
    </w:p>
    <w:p w14:paraId="42282251" w14:textId="77777777" w:rsidR="001F3D91" w:rsidRPr="000C3448" w:rsidRDefault="001F3D91" w:rsidP="000B634D">
      <w:pPr>
        <w:spacing w:after="80" w:line="240" w:lineRule="auto"/>
        <w:jc w:val="center"/>
        <w:rPr>
          <w:rFonts w:ascii="Times New Roman" w:hAnsi="Times New Roman" w:cs="Times New Roman"/>
          <w:b/>
          <w:bCs/>
        </w:rPr>
      </w:pPr>
    </w:p>
    <w:p w14:paraId="1ABA0D57" w14:textId="77777777" w:rsidR="001F3D91" w:rsidRPr="000C3448" w:rsidRDefault="001F3D91" w:rsidP="000B634D">
      <w:pPr>
        <w:spacing w:after="80" w:line="240" w:lineRule="auto"/>
        <w:jc w:val="center"/>
        <w:rPr>
          <w:rFonts w:ascii="Times New Roman" w:hAnsi="Times New Roman" w:cs="Times New Roman"/>
          <w:b/>
          <w:bCs/>
        </w:rPr>
      </w:pPr>
    </w:p>
    <w:p w14:paraId="53FBE912" w14:textId="77777777" w:rsidR="001F3D91" w:rsidRPr="000C3448" w:rsidRDefault="001F3D91" w:rsidP="000B634D">
      <w:pPr>
        <w:spacing w:after="80" w:line="240" w:lineRule="auto"/>
        <w:jc w:val="center"/>
        <w:rPr>
          <w:rFonts w:ascii="Times New Roman" w:hAnsi="Times New Roman" w:cs="Times New Roman"/>
          <w:b/>
          <w:bCs/>
        </w:rPr>
      </w:pPr>
    </w:p>
    <w:p w14:paraId="02C8175C" w14:textId="77777777" w:rsidR="001F3D91" w:rsidRPr="000C3448" w:rsidRDefault="001F3D91" w:rsidP="000B634D">
      <w:pPr>
        <w:spacing w:after="80" w:line="240" w:lineRule="auto"/>
        <w:jc w:val="center"/>
        <w:rPr>
          <w:rFonts w:ascii="Times New Roman" w:hAnsi="Times New Roman" w:cs="Times New Roman"/>
          <w:b/>
          <w:bCs/>
        </w:rPr>
      </w:pPr>
    </w:p>
    <w:p w14:paraId="7DD37ED1" w14:textId="77777777" w:rsidR="001F3D91" w:rsidRPr="000C3448" w:rsidRDefault="001F3D91" w:rsidP="000B634D">
      <w:pPr>
        <w:spacing w:after="80" w:line="240" w:lineRule="auto"/>
        <w:jc w:val="center"/>
        <w:rPr>
          <w:rFonts w:ascii="Times New Roman" w:hAnsi="Times New Roman" w:cs="Times New Roman"/>
          <w:b/>
          <w:bCs/>
        </w:rPr>
      </w:pPr>
    </w:p>
    <w:tbl>
      <w:tblPr>
        <w:tblStyle w:val="Grigliatabella"/>
        <w:tblpPr w:leftFromText="141" w:rightFromText="141" w:vertAnchor="page" w:horzAnchor="margin" w:tblpY="1786"/>
        <w:tblW w:w="9776" w:type="dxa"/>
        <w:tblLook w:val="04A0" w:firstRow="1" w:lastRow="0" w:firstColumn="1" w:lastColumn="0" w:noHBand="0" w:noVBand="1"/>
      </w:tblPr>
      <w:tblGrid>
        <w:gridCol w:w="9776"/>
      </w:tblGrid>
      <w:tr w:rsidR="008755F7" w:rsidRPr="000C3448" w14:paraId="391E7B71" w14:textId="77777777" w:rsidTr="001F3D91">
        <w:tc>
          <w:tcPr>
            <w:tcW w:w="9776" w:type="dxa"/>
          </w:tcPr>
          <w:p w14:paraId="5EC5C746" w14:textId="77777777" w:rsidR="001F3D91" w:rsidRPr="000C3448" w:rsidRDefault="001F3D91" w:rsidP="001F3D91">
            <w:pPr>
              <w:spacing w:after="80"/>
              <w:jc w:val="both"/>
              <w:rPr>
                <w:rFonts w:ascii="Times New Roman" w:hAnsi="Times New Roman"/>
                <w:i/>
                <w:u w:val="single"/>
              </w:rPr>
            </w:pPr>
            <w:r w:rsidRPr="000C3448">
              <w:rPr>
                <w:rFonts w:ascii="Times New Roman" w:hAnsi="Times New Roman"/>
                <w:i/>
                <w:u w:val="single"/>
              </w:rPr>
              <w:t>DISCIPLINA IN DEROGA PER GLI APPALTI SOTTO-SOGLIA IN PNRR.</w:t>
            </w:r>
          </w:p>
          <w:p w14:paraId="647AC496" w14:textId="77777777" w:rsidR="001F3D91" w:rsidRPr="000C3448" w:rsidRDefault="001F3D91" w:rsidP="001F3D91">
            <w:pPr>
              <w:spacing w:after="120"/>
              <w:jc w:val="both"/>
              <w:rPr>
                <w:rFonts w:ascii="Times New Roman" w:hAnsi="Times New Roman" w:cs="Times New Roman"/>
                <w:i/>
              </w:rPr>
            </w:pPr>
            <w:r w:rsidRPr="000C3448">
              <w:rPr>
                <w:rFonts w:ascii="Times New Roman" w:hAnsi="Times New Roman" w:cs="Times New Roman"/>
                <w:i/>
              </w:rPr>
              <w:t xml:space="preserve">Ai sensi dell’art. 1, co. 2, lett. b), del D. L. n. 76/2020, conv. L. n. 120/2020, come modificato dall’art. 51 del D. L. n. 77/2021, conv. L. n. 108/2021, </w:t>
            </w:r>
            <w:r w:rsidRPr="000C3448">
              <w:rPr>
                <w:rFonts w:ascii="Times New Roman" w:hAnsi="Times New Roman" w:cs="Times New Roman"/>
                <w:b/>
                <w:bCs/>
                <w:i/>
              </w:rPr>
              <w:t>sino al 30 giugno 2023</w:t>
            </w:r>
            <w:r w:rsidRPr="000C3448">
              <w:rPr>
                <w:rFonts w:ascii="Times New Roman" w:hAnsi="Times New Roman" w:cs="Times New Roman"/>
                <w:i/>
              </w:rPr>
              <w:t xml:space="preserve"> per </w:t>
            </w:r>
          </w:p>
          <w:p w14:paraId="54D49E82" w14:textId="77777777" w:rsidR="001F3D91" w:rsidRPr="000C3448" w:rsidRDefault="001F3D91" w:rsidP="001F3D91">
            <w:pPr>
              <w:spacing w:after="80"/>
              <w:jc w:val="both"/>
              <w:rPr>
                <w:rFonts w:ascii="Times New Roman" w:hAnsi="Times New Roman" w:cs="Times New Roman"/>
                <w:i/>
              </w:rPr>
            </w:pPr>
            <w:r w:rsidRPr="000C3448">
              <w:rPr>
                <w:rFonts w:ascii="Times New Roman" w:hAnsi="Times New Roman" w:cs="Times New Roman"/>
                <w:b/>
                <w:bCs/>
                <w:i/>
              </w:rPr>
              <w:t>LAVORI</w:t>
            </w:r>
            <w:r w:rsidRPr="000C3448">
              <w:rPr>
                <w:rFonts w:ascii="Times New Roman" w:hAnsi="Times New Roman" w:cs="Times New Roman"/>
                <w:i/>
              </w:rPr>
              <w:t xml:space="preserve">: </w:t>
            </w:r>
          </w:p>
          <w:p w14:paraId="7BD1D044" w14:textId="77777777" w:rsidR="001F3D91" w:rsidRPr="000C3448" w:rsidRDefault="001F3D91" w:rsidP="001F3D91">
            <w:pPr>
              <w:pStyle w:val="Paragrafoelenco"/>
              <w:numPr>
                <w:ilvl w:val="0"/>
                <w:numId w:val="21"/>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 xml:space="preserve">almeno 5 operatori </w:t>
            </w:r>
            <w:r w:rsidRPr="000C3448">
              <w:rPr>
                <w:rFonts w:ascii="Times New Roman" w:hAnsi="Times New Roman" w:cs="Times New Roman"/>
                <w:i/>
              </w:rPr>
              <w:t>per importi per importi da euro 150.000 euro e inferiori a euro 1.000.000;</w:t>
            </w:r>
          </w:p>
          <w:p w14:paraId="3B2FC840" w14:textId="77777777" w:rsidR="001F3D91" w:rsidRPr="000C3448" w:rsidRDefault="001F3D91" w:rsidP="001F3D91">
            <w:pPr>
              <w:pStyle w:val="Paragrafoelenco"/>
              <w:numPr>
                <w:ilvl w:val="0"/>
                <w:numId w:val="21"/>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almeno 10 operatori</w:t>
            </w:r>
            <w:r w:rsidRPr="000C3448">
              <w:rPr>
                <w:rFonts w:ascii="Times New Roman" w:hAnsi="Times New Roman" w:cs="Times New Roman"/>
                <w:i/>
              </w:rPr>
              <w:t xml:space="preserve"> per importi per importi da euro 1.000.000 e inferiori alla soglia comunitaria di cui all’art. 35 (soglia al momento vigente 5.382.000 euro per amministrazioni sub-centrali) del D. Lgs</w:t>
            </w:r>
            <w:r w:rsidRPr="000C3448" w:rsidDel="00D22922">
              <w:rPr>
                <w:rFonts w:ascii="Times New Roman" w:hAnsi="Times New Roman" w:cs="Times New Roman"/>
                <w:i/>
              </w:rPr>
              <w:t>.</w:t>
            </w:r>
            <w:r w:rsidRPr="000C3448">
              <w:rPr>
                <w:rFonts w:ascii="Times New Roman" w:hAnsi="Times New Roman" w:cs="Times New Roman"/>
                <w:i/>
              </w:rPr>
              <w:t xml:space="preserve"> n. 50/2016.</w:t>
            </w:r>
          </w:p>
          <w:p w14:paraId="3322095B" w14:textId="77777777" w:rsidR="001F3D91" w:rsidRPr="000C3448" w:rsidRDefault="001F3D91" w:rsidP="001F3D91">
            <w:pPr>
              <w:spacing w:after="80"/>
              <w:jc w:val="both"/>
              <w:rPr>
                <w:rFonts w:ascii="Times New Roman" w:hAnsi="Times New Roman" w:cs="Times New Roman"/>
                <w:i/>
              </w:rPr>
            </w:pPr>
            <w:r w:rsidRPr="000C3448">
              <w:rPr>
                <w:rFonts w:ascii="Times New Roman" w:hAnsi="Times New Roman" w:cs="Times New Roman"/>
                <w:b/>
                <w:bCs/>
                <w:i/>
              </w:rPr>
              <w:t>SERVIZI (ivi compresi i servizi di ingegneria e architettura e le attività di progettazione) e/o FORNITURE</w:t>
            </w:r>
            <w:r w:rsidRPr="000C3448">
              <w:rPr>
                <w:rFonts w:ascii="Times New Roman" w:hAnsi="Times New Roman" w:cs="Times New Roman"/>
                <w:i/>
              </w:rPr>
              <w:t xml:space="preserve">: </w:t>
            </w:r>
          </w:p>
          <w:p w14:paraId="3BCDB430" w14:textId="77777777" w:rsidR="001F3D91" w:rsidRPr="000C3448" w:rsidRDefault="001F3D91" w:rsidP="001F3D91">
            <w:pPr>
              <w:pStyle w:val="Paragrafoelenco"/>
              <w:numPr>
                <w:ilvl w:val="0"/>
                <w:numId w:val="20"/>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almeno 5 operatori</w:t>
            </w:r>
            <w:r w:rsidRPr="000C3448">
              <w:rPr>
                <w:rFonts w:ascii="Times New Roman" w:hAnsi="Times New Roman" w:cs="Times New Roman"/>
                <w:i/>
              </w:rPr>
              <w:t xml:space="preserve"> per importi da euro 139.000 e inferiori alla soglia comunitaria di cui all’art. 35 (soglia al momento vigente 215.000 euro per amministrazioni sub-centrali) D. Lgs</w:t>
            </w:r>
            <w:r w:rsidRPr="000C3448" w:rsidDel="00DC4E3D">
              <w:rPr>
                <w:rFonts w:ascii="Times New Roman" w:hAnsi="Times New Roman" w:cs="Times New Roman"/>
                <w:i/>
              </w:rPr>
              <w:t>.</w:t>
            </w:r>
            <w:r w:rsidRPr="000C3448">
              <w:rPr>
                <w:rFonts w:ascii="Times New Roman" w:hAnsi="Times New Roman" w:cs="Times New Roman"/>
                <w:i/>
              </w:rPr>
              <w:t xml:space="preserve"> n. 50/2016.</w:t>
            </w:r>
          </w:p>
          <w:p w14:paraId="5D865DE4" w14:textId="77777777" w:rsidR="001F3D91" w:rsidRPr="000C3448" w:rsidRDefault="001F3D91" w:rsidP="001F3D91">
            <w:pPr>
              <w:spacing w:after="80"/>
              <w:ind w:left="29"/>
              <w:jc w:val="both"/>
              <w:rPr>
                <w:rFonts w:ascii="Times New Roman" w:hAnsi="Times New Roman" w:cs="Times New Roman"/>
                <w:i/>
              </w:rPr>
            </w:pPr>
            <w:r w:rsidRPr="000C3448">
              <w:rPr>
                <w:rFonts w:ascii="Times New Roman" w:hAnsi="Times New Roman" w:cs="Times New Roman"/>
                <w:i/>
              </w:rPr>
              <w:t xml:space="preserve">Alla stazione appaltante è rimessa la </w:t>
            </w:r>
            <w:r w:rsidRPr="000C3448">
              <w:rPr>
                <w:rFonts w:ascii="Times New Roman" w:hAnsi="Times New Roman" w:cs="Times New Roman"/>
                <w:b/>
                <w:bCs/>
                <w:i/>
              </w:rPr>
              <w:t>libera scelta</w:t>
            </w:r>
            <w:r w:rsidRPr="000C3448">
              <w:rPr>
                <w:rFonts w:ascii="Times New Roman" w:hAnsi="Times New Roman" w:cs="Times New Roman"/>
                <w:i/>
              </w:rPr>
              <w:t xml:space="preserve"> tra i </w:t>
            </w:r>
            <w:r w:rsidRPr="000C3448">
              <w:rPr>
                <w:rFonts w:ascii="Times New Roman" w:hAnsi="Times New Roman" w:cs="Times New Roman"/>
                <w:i/>
                <w:u w:val="single"/>
              </w:rPr>
              <w:t>criteri di aggiudicazione</w:t>
            </w:r>
            <w:r w:rsidRPr="000C3448">
              <w:rPr>
                <w:rFonts w:ascii="Times New Roman" w:hAnsi="Times New Roman" w:cs="Times New Roman"/>
                <w:i/>
              </w:rPr>
              <w:t xml:space="preserve"> dell’</w:t>
            </w:r>
            <w:r w:rsidRPr="000C3448">
              <w:rPr>
                <w:rFonts w:ascii="Times New Roman" w:hAnsi="Times New Roman" w:cs="Times New Roman"/>
                <w:b/>
                <w:bCs/>
                <w:i/>
              </w:rPr>
              <w:t>offerta economicamente più vantaggiosa</w:t>
            </w:r>
            <w:r w:rsidRPr="000C3448">
              <w:rPr>
                <w:rFonts w:ascii="Times New Roman" w:hAnsi="Times New Roman" w:cs="Times New Roman"/>
                <w:i/>
              </w:rPr>
              <w:t xml:space="preserve"> e del </w:t>
            </w:r>
            <w:r w:rsidRPr="000C3448">
              <w:rPr>
                <w:rFonts w:ascii="Times New Roman" w:hAnsi="Times New Roman" w:cs="Times New Roman"/>
                <w:b/>
                <w:bCs/>
                <w:i/>
              </w:rPr>
              <w:t>prezzo più basso</w:t>
            </w:r>
            <w:r w:rsidRPr="000C3448">
              <w:rPr>
                <w:rFonts w:ascii="Times New Roman" w:hAnsi="Times New Roman" w:cs="Times New Roman"/>
                <w:i/>
              </w:rPr>
              <w:t>, non trovando applicazione il ricorso all’obbligo motivazionale.</w:t>
            </w:r>
          </w:p>
          <w:p w14:paraId="06CCE679" w14:textId="77777777" w:rsidR="001F3D91" w:rsidRPr="000C3448" w:rsidRDefault="001F3D91" w:rsidP="001F3D91">
            <w:pPr>
              <w:spacing w:after="80"/>
              <w:ind w:left="29"/>
              <w:jc w:val="both"/>
              <w:rPr>
                <w:rFonts w:ascii="Times New Roman" w:hAnsi="Times New Roman" w:cs="Times New Roman"/>
                <w:i/>
              </w:rPr>
            </w:pPr>
          </w:p>
          <w:p w14:paraId="7DB25FFC" w14:textId="77777777" w:rsidR="001F3D91" w:rsidRPr="000C3448" w:rsidRDefault="001F3D91" w:rsidP="001F3D91">
            <w:pPr>
              <w:spacing w:after="80"/>
              <w:ind w:left="29"/>
              <w:jc w:val="both"/>
              <w:rPr>
                <w:rFonts w:ascii="Times New Roman" w:hAnsi="Times New Roman" w:cs="Times New Roman"/>
                <w:i/>
              </w:rPr>
            </w:pPr>
            <w:r w:rsidRPr="000C3448">
              <w:rPr>
                <w:rFonts w:ascii="Times New Roman" w:hAnsi="Times New Roman" w:cs="Times New Roman"/>
                <w:i/>
              </w:rPr>
              <w:t xml:space="preserve">I Comuni non capoluogo di Provincia </w:t>
            </w:r>
            <w:r w:rsidRPr="000C3448">
              <w:rPr>
                <w:rFonts w:ascii="Times New Roman" w:hAnsi="Times New Roman" w:cs="Times New Roman"/>
                <w:b/>
                <w:bCs/>
                <w:i/>
              </w:rPr>
              <w:t>hanno l’obbligo di aggregazione</w:t>
            </w:r>
            <w:r w:rsidRPr="000C3448">
              <w:rPr>
                <w:rFonts w:ascii="Times New Roman" w:hAnsi="Times New Roman" w:cs="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0C3448">
              <w:rPr>
                <w:rFonts w:ascii="Times New Roman" w:hAnsi="Times New Roman" w:cs="Times New Roman"/>
                <w:b/>
                <w:bCs/>
                <w:i/>
              </w:rPr>
              <w:t xml:space="preserve">per le procedure il cui importo è pari o superiore alle soglie di cui </w:t>
            </w:r>
            <w:r w:rsidRPr="000C3448">
              <w:rPr>
                <w:rFonts w:ascii="Times New Roman" w:hAnsi="Times New Roman" w:cs="Times New Roman"/>
                <w:b/>
                <w:i/>
              </w:rPr>
              <w:t>all’art.</w:t>
            </w:r>
            <w:r w:rsidRPr="000C3448">
              <w:rPr>
                <w:rFonts w:ascii="Times New Roman" w:hAnsi="Times New Roman" w:cs="Times New Roman"/>
                <w:b/>
                <w:bCs/>
                <w:i/>
              </w:rPr>
              <w:t xml:space="preserve"> 1, </w:t>
            </w:r>
            <w:r w:rsidRPr="000C3448">
              <w:rPr>
                <w:rFonts w:ascii="Times New Roman" w:hAnsi="Times New Roman" w:cs="Times New Roman"/>
                <w:b/>
                <w:i/>
              </w:rPr>
              <w:t>co.</w:t>
            </w:r>
            <w:r w:rsidRPr="000C3448">
              <w:rPr>
                <w:rFonts w:ascii="Times New Roman" w:hAnsi="Times New Roman" w:cs="Times New Roman"/>
                <w:b/>
                <w:bCs/>
                <w:i/>
              </w:rPr>
              <w:t xml:space="preserve"> 2, lett. a), del D. L. </w:t>
            </w:r>
            <w:r w:rsidRPr="000C3448">
              <w:rPr>
                <w:rFonts w:ascii="Times New Roman" w:hAnsi="Times New Roman" w:cs="Times New Roman"/>
                <w:b/>
                <w:i/>
              </w:rPr>
              <w:t xml:space="preserve">n. </w:t>
            </w:r>
            <w:r w:rsidRPr="000C3448">
              <w:rPr>
                <w:rFonts w:ascii="Times New Roman" w:hAnsi="Times New Roman" w:cs="Times New Roman"/>
                <w:b/>
                <w:bCs/>
                <w:i/>
              </w:rPr>
              <w:t>76/2020</w:t>
            </w:r>
            <w:r w:rsidRPr="000C3448">
              <w:rPr>
                <w:rFonts w:ascii="Times New Roman" w:hAnsi="Times New Roman" w:cs="Times New Roman"/>
                <w:i/>
              </w:rPr>
              <w:t>, convertito con mod. dalla L. n. 120/2020 (vd. da ultimo, D. L. n. 176/2022, c.d. Aiuti quater, conv. con mod. dalla L. n. 6/2023). I Comuni non in possesso della necessaria qualificazione di cui all’art. 38 possono pertanto procedere attraverso</w:t>
            </w:r>
            <w:r w:rsidRPr="000C3448">
              <w:rPr>
                <w:rFonts w:ascii="Times New Roman" w:hAnsi="Times New Roman" w:cs="Times New Roman"/>
              </w:rPr>
              <w:t xml:space="preserve">: </w:t>
            </w:r>
            <w:r w:rsidRPr="000C3448">
              <w:rPr>
                <w:rFonts w:ascii="Times New Roman" w:hAnsi="Times New Roman" w:cs="Times New Roman"/>
                <w:i/>
                <w:iCs/>
              </w:rPr>
              <w:t>a) Centrali</w:t>
            </w:r>
            <w:r w:rsidRPr="000C3448">
              <w:rPr>
                <w:rFonts w:ascii="Times New Roman" w:hAnsi="Times New Roman" w:cs="Times New Roman"/>
                <w:i/>
              </w:rPr>
              <w:t xml:space="preserve"> di committenza e Soggetti aggregatori; b) Unioni di Comuni, Consorzi e Associazioni; c) Province e Città Metropolitane; d) Comuni Capoluogo di Provincia.</w:t>
            </w:r>
          </w:p>
          <w:p w14:paraId="3F1930F2" w14:textId="77777777" w:rsidR="001F3D91" w:rsidRPr="000C3448" w:rsidRDefault="001F3D91" w:rsidP="001F3D91">
            <w:pPr>
              <w:spacing w:after="80"/>
              <w:ind w:left="29"/>
              <w:jc w:val="both"/>
              <w:rPr>
                <w:rFonts w:ascii="Times New Roman" w:hAnsi="Times New Roman" w:cs="Times New Roman"/>
                <w:i/>
              </w:rPr>
            </w:pPr>
          </w:p>
          <w:p w14:paraId="44778B0E" w14:textId="701ACF51" w:rsidR="001F3D91" w:rsidRPr="000C3448" w:rsidRDefault="001F3D91" w:rsidP="001F3D91">
            <w:pPr>
              <w:spacing w:after="80"/>
              <w:ind w:left="29"/>
              <w:jc w:val="both"/>
              <w:rPr>
                <w:rFonts w:ascii="Times New Roman" w:hAnsi="Times New Roman"/>
                <w:i/>
              </w:rPr>
            </w:pPr>
            <w:r w:rsidRPr="000C3448">
              <w:rPr>
                <w:rFonts w:ascii="Times New Roman" w:hAnsi="Times New Roman"/>
                <w:i/>
              </w:rPr>
              <w:t>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w:t>
            </w:r>
            <w:r w:rsidR="00AE5DD5" w:rsidRPr="000C3448">
              <w:rPr>
                <w:rFonts w:ascii="Times New Roman" w:hAnsi="Times New Roman"/>
                <w:i/>
              </w:rPr>
              <w:t xml:space="preserve"> relative </w:t>
            </w:r>
            <w:r w:rsidR="00E82ACC" w:rsidRPr="00A54454">
              <w:rPr>
                <w:rFonts w:ascii="Times New Roman" w:hAnsi="Times New Roman" w:cs="Times New Roman"/>
                <w:i/>
                <w:color w:val="2F5496" w:themeColor="accent1" w:themeShade="BF"/>
              </w:rPr>
              <w:t xml:space="preserve"> all’investimento 1.2 “Rimozione delle barriere fisiche e cognitive in musei, biblioteche e archivi” </w:t>
            </w:r>
            <w:r w:rsidR="00E82ACC" w:rsidRPr="00A54454">
              <w:rPr>
                <w:rFonts w:ascii="Times New Roman" w:hAnsi="Times New Roman" w:cs="Times New Roman"/>
                <w:iCs/>
                <w:color w:val="2F5496" w:themeColor="accent1" w:themeShade="BF"/>
              </w:rPr>
              <w:t>(M1C3)</w:t>
            </w:r>
          </w:p>
        </w:tc>
      </w:tr>
    </w:tbl>
    <w:p w14:paraId="7FA07399" w14:textId="77777777" w:rsidR="001F3D91" w:rsidRPr="000C3448" w:rsidRDefault="001F3D91" w:rsidP="000B634D">
      <w:pPr>
        <w:spacing w:after="80" w:line="240" w:lineRule="auto"/>
        <w:jc w:val="center"/>
        <w:rPr>
          <w:rFonts w:ascii="Times New Roman" w:hAnsi="Times New Roman" w:cs="Times New Roman"/>
          <w:b/>
          <w:bCs/>
        </w:rPr>
      </w:pPr>
    </w:p>
    <w:p w14:paraId="51AE9047" w14:textId="6BABA48A" w:rsidR="00B37B2C" w:rsidRPr="000C3448" w:rsidRDefault="003859FB" w:rsidP="000B634D">
      <w:pPr>
        <w:spacing w:after="80" w:line="240" w:lineRule="auto"/>
        <w:jc w:val="center"/>
        <w:rPr>
          <w:rFonts w:ascii="Times New Roman" w:hAnsi="Times New Roman" w:cs="Times New Roman"/>
          <w:b/>
          <w:bCs/>
        </w:rPr>
      </w:pPr>
      <w:r w:rsidRPr="000C3448">
        <w:rPr>
          <w:rFonts w:ascii="Times New Roman" w:hAnsi="Times New Roman" w:cs="Times New Roman"/>
          <w:b/>
          <w:bCs/>
        </w:rPr>
        <w:t>DETERMINA A CONTRARRE DI AVVIO PROCEDURA NEGOZIATA AI SENSI DELL’ART</w:t>
      </w:r>
      <w:r w:rsidR="0012647A" w:rsidRPr="000C3448">
        <w:rPr>
          <w:rFonts w:ascii="Times New Roman" w:hAnsi="Times New Roman" w:cs="Times New Roman"/>
          <w:b/>
          <w:bCs/>
        </w:rPr>
        <w:t>.</w:t>
      </w:r>
      <w:r w:rsidRPr="000C3448">
        <w:rPr>
          <w:rFonts w:ascii="Times New Roman" w:hAnsi="Times New Roman" w:cs="Times New Roman"/>
          <w:b/>
          <w:bCs/>
        </w:rPr>
        <w:t xml:space="preserve"> 1, C</w:t>
      </w:r>
      <w:r w:rsidR="00684F8A" w:rsidRPr="000C3448">
        <w:rPr>
          <w:rFonts w:ascii="Times New Roman" w:hAnsi="Times New Roman" w:cs="Times New Roman"/>
          <w:b/>
          <w:bCs/>
        </w:rPr>
        <w:t>O</w:t>
      </w:r>
      <w:r w:rsidR="0012647A" w:rsidRPr="000C3448">
        <w:rPr>
          <w:rFonts w:ascii="Times New Roman" w:hAnsi="Times New Roman" w:cs="Times New Roman"/>
          <w:b/>
          <w:bCs/>
        </w:rPr>
        <w:t>.</w:t>
      </w:r>
      <w:r w:rsidRPr="000C3448">
        <w:rPr>
          <w:rFonts w:ascii="Times New Roman" w:hAnsi="Times New Roman" w:cs="Times New Roman"/>
          <w:b/>
          <w:bCs/>
        </w:rPr>
        <w:t xml:space="preserve"> 2, LETT. B) DEL </w:t>
      </w:r>
      <w:bookmarkStart w:id="1" w:name="_Hlk118451102"/>
      <w:r w:rsidR="00A315AB" w:rsidRPr="000C3448">
        <w:rPr>
          <w:rFonts w:ascii="Times New Roman" w:hAnsi="Times New Roman" w:cs="Times New Roman"/>
          <w:b/>
          <w:bCs/>
        </w:rPr>
        <w:t>D. L.</w:t>
      </w:r>
      <w:r w:rsidR="0012647A" w:rsidRPr="000C3448">
        <w:rPr>
          <w:rFonts w:ascii="Times New Roman" w:hAnsi="Times New Roman" w:cs="Times New Roman"/>
          <w:b/>
          <w:bCs/>
        </w:rPr>
        <w:t xml:space="preserve"> N. 7</w:t>
      </w:r>
      <w:r w:rsidR="00684F8A" w:rsidRPr="000C3448">
        <w:rPr>
          <w:rFonts w:ascii="Times New Roman" w:hAnsi="Times New Roman" w:cs="Times New Roman"/>
          <w:b/>
          <w:bCs/>
        </w:rPr>
        <w:t>6</w:t>
      </w:r>
      <w:r w:rsidR="0012647A" w:rsidRPr="000C3448">
        <w:rPr>
          <w:rFonts w:ascii="Times New Roman" w:hAnsi="Times New Roman" w:cs="Times New Roman"/>
          <w:b/>
          <w:bCs/>
        </w:rPr>
        <w:t>/2020</w:t>
      </w:r>
      <w:bookmarkEnd w:id="1"/>
    </w:p>
    <w:p w14:paraId="30E1D0C8" w14:textId="77777777" w:rsidR="00E60A5B" w:rsidRPr="000C3448" w:rsidRDefault="00E60A5B" w:rsidP="000B634D">
      <w:pPr>
        <w:spacing w:after="80" w:line="240" w:lineRule="auto"/>
        <w:jc w:val="center"/>
        <w:rPr>
          <w:rFonts w:ascii="Times New Roman" w:hAnsi="Times New Roman" w:cs="Times New Roman"/>
        </w:rPr>
      </w:pPr>
    </w:p>
    <w:p w14:paraId="61FE1DC9" w14:textId="683A55AD" w:rsidR="005674A9" w:rsidRPr="0094320E" w:rsidRDefault="00E60A5B" w:rsidP="005674A9">
      <w:pPr>
        <w:spacing w:after="80" w:line="240" w:lineRule="auto"/>
        <w:jc w:val="both"/>
        <w:rPr>
          <w:rFonts w:ascii="Times New Roman" w:hAnsi="Times New Roman"/>
          <w:b/>
          <w:color w:val="2F5496" w:themeColor="accent1" w:themeShade="BF"/>
        </w:rPr>
      </w:pPr>
      <w:r w:rsidRPr="000C3448">
        <w:rPr>
          <w:rFonts w:ascii="Times New Roman" w:hAnsi="Times New Roman" w:cs="Times New Roman"/>
          <w:b/>
        </w:rPr>
        <w:t>OGGETTO</w:t>
      </w:r>
      <w:r w:rsidR="00B37B2C" w:rsidRPr="000C3448">
        <w:rPr>
          <w:rFonts w:ascii="Times New Roman" w:hAnsi="Times New Roman" w:cs="Times New Roman"/>
          <w:b/>
        </w:rPr>
        <w:t>:</w:t>
      </w:r>
      <w:r w:rsidR="00B37B2C" w:rsidRPr="000C3448">
        <w:rPr>
          <w:rFonts w:ascii="Times New Roman" w:hAnsi="Times New Roman" w:cs="Times New Roman"/>
        </w:rPr>
        <w:t xml:space="preserve"> </w:t>
      </w:r>
      <w:r w:rsidRPr="000C3448">
        <w:rPr>
          <w:rFonts w:ascii="Times New Roman" w:hAnsi="Times New Roman" w:cs="Times New Roman"/>
          <w:b/>
        </w:rPr>
        <w:t>determina a contrarre di avvio procedura negoziata</w:t>
      </w:r>
      <w:r w:rsidR="00D6489C" w:rsidRPr="000C3448">
        <w:rPr>
          <w:rFonts w:ascii="Times New Roman" w:hAnsi="Times New Roman" w:cs="Times New Roman"/>
          <w:b/>
        </w:rPr>
        <w:t>,</w:t>
      </w:r>
      <w:r w:rsidRPr="000C3448">
        <w:rPr>
          <w:rFonts w:ascii="Times New Roman" w:hAnsi="Times New Roman" w:cs="Times New Roman"/>
          <w:b/>
        </w:rPr>
        <w:t xml:space="preserve"> </w:t>
      </w:r>
      <w:bookmarkStart w:id="2" w:name="_Hlk118450786"/>
      <w:r w:rsidRPr="000C3448">
        <w:rPr>
          <w:rFonts w:ascii="Times New Roman" w:hAnsi="Times New Roman" w:cs="Times New Roman"/>
          <w:b/>
        </w:rPr>
        <w:t xml:space="preserve">ai sensi </w:t>
      </w:r>
      <w:r w:rsidRPr="000C3448">
        <w:rPr>
          <w:rFonts w:ascii="Times New Roman" w:hAnsi="Times New Roman" w:cs="Times New Roman"/>
          <w:b/>
          <w:bCs/>
        </w:rPr>
        <w:t>dell’art</w:t>
      </w:r>
      <w:r w:rsidR="0012647A" w:rsidRPr="000C3448">
        <w:rPr>
          <w:rFonts w:ascii="Times New Roman" w:hAnsi="Times New Roman" w:cs="Times New Roman"/>
          <w:b/>
          <w:bCs/>
        </w:rPr>
        <w:t>.</w:t>
      </w:r>
      <w:r w:rsidRPr="000C3448">
        <w:rPr>
          <w:rFonts w:ascii="Times New Roman" w:hAnsi="Times New Roman" w:cs="Times New Roman"/>
          <w:b/>
        </w:rPr>
        <w:t xml:space="preserve"> 1, </w:t>
      </w:r>
      <w:r w:rsidRPr="000C3448">
        <w:rPr>
          <w:rFonts w:ascii="Times New Roman" w:hAnsi="Times New Roman" w:cs="Times New Roman"/>
          <w:b/>
          <w:bCs/>
        </w:rPr>
        <w:t>c</w:t>
      </w:r>
      <w:r w:rsidR="00722C13" w:rsidRPr="000C3448">
        <w:rPr>
          <w:rFonts w:ascii="Times New Roman" w:hAnsi="Times New Roman" w:cs="Times New Roman"/>
          <w:b/>
          <w:bCs/>
        </w:rPr>
        <w:t>o</w:t>
      </w:r>
      <w:r w:rsidR="0012647A" w:rsidRPr="000C3448">
        <w:rPr>
          <w:rFonts w:ascii="Times New Roman" w:hAnsi="Times New Roman" w:cs="Times New Roman"/>
          <w:b/>
          <w:bCs/>
        </w:rPr>
        <w:t>.</w:t>
      </w:r>
      <w:r w:rsidRPr="000C3448">
        <w:rPr>
          <w:rFonts w:ascii="Times New Roman" w:hAnsi="Times New Roman" w:cs="Times New Roman"/>
          <w:b/>
        </w:rPr>
        <w:t xml:space="preserve"> 2, lett. b</w:t>
      </w:r>
      <w:r w:rsidR="003859FB" w:rsidRPr="000C3448">
        <w:rPr>
          <w:rFonts w:ascii="Times New Roman" w:hAnsi="Times New Roman" w:cs="Times New Roman"/>
          <w:b/>
        </w:rPr>
        <w:t>)</w:t>
      </w:r>
      <w:r w:rsidRPr="000C3448">
        <w:rPr>
          <w:rFonts w:ascii="Times New Roman" w:hAnsi="Times New Roman" w:cs="Times New Roman"/>
          <w:b/>
        </w:rPr>
        <w:t xml:space="preserve"> </w:t>
      </w:r>
      <w:r w:rsidR="003859FB" w:rsidRPr="000C3448">
        <w:rPr>
          <w:rFonts w:ascii="Times New Roman" w:hAnsi="Times New Roman" w:cs="Times New Roman"/>
          <w:b/>
        </w:rPr>
        <w:t>del</w:t>
      </w:r>
      <w:r w:rsidR="003859FB" w:rsidRPr="000C3448">
        <w:rPr>
          <w:rFonts w:ascii="Times New Roman" w:hAnsi="Times New Roman" w:cs="Times New Roman"/>
          <w:b/>
          <w:bCs/>
        </w:rPr>
        <w:t xml:space="preserve"> </w:t>
      </w:r>
      <w:r w:rsidR="00A315AB" w:rsidRPr="000C3448">
        <w:rPr>
          <w:rFonts w:ascii="Times New Roman" w:hAnsi="Times New Roman" w:cs="Times New Roman"/>
          <w:b/>
          <w:bCs/>
        </w:rPr>
        <w:t>D. L.</w:t>
      </w:r>
      <w:r w:rsidR="0012647A" w:rsidRPr="000C3448">
        <w:rPr>
          <w:rFonts w:ascii="Times New Roman" w:hAnsi="Times New Roman" w:cs="Times New Roman"/>
          <w:b/>
          <w:bCs/>
        </w:rPr>
        <w:t xml:space="preserve"> n. 76/2020</w:t>
      </w:r>
      <w:r w:rsidR="00D6489C" w:rsidRPr="000C3448">
        <w:rPr>
          <w:rFonts w:ascii="Times New Roman" w:hAnsi="Times New Roman" w:cs="Times New Roman"/>
          <w:b/>
          <w:bCs/>
        </w:rPr>
        <w:t>,</w:t>
      </w:r>
      <w:r w:rsidR="003859FB" w:rsidRPr="000C3448">
        <w:rPr>
          <w:rFonts w:ascii="Times New Roman" w:hAnsi="Times New Roman" w:cs="Times New Roman"/>
          <w:b/>
        </w:rPr>
        <w:t xml:space="preserve"> </w:t>
      </w:r>
      <w:bookmarkEnd w:id="2"/>
      <w:r w:rsidRPr="000C3448">
        <w:rPr>
          <w:rFonts w:ascii="Times New Roman" w:hAnsi="Times New Roman" w:cs="Times New Roman"/>
          <w:b/>
        </w:rPr>
        <w:t xml:space="preserve">per </w:t>
      </w:r>
      <w:r w:rsidR="007C7A8C" w:rsidRPr="000C3448">
        <w:rPr>
          <w:rFonts w:ascii="Times New Roman" w:hAnsi="Times New Roman" w:cs="Times New Roman"/>
          <w:b/>
        </w:rPr>
        <w:t>l’</w:t>
      </w:r>
      <w:r w:rsidRPr="000C3448">
        <w:rPr>
          <w:rFonts w:ascii="Times New Roman" w:hAnsi="Times New Roman" w:cs="Times New Roman"/>
          <w:b/>
        </w:rPr>
        <w:t>importo</w:t>
      </w:r>
      <w:r w:rsidR="00F8287E" w:rsidRPr="000C3448">
        <w:rPr>
          <w:rFonts w:ascii="Times New Roman" w:hAnsi="Times New Roman" w:cs="Times New Roman"/>
          <w:b/>
        </w:rPr>
        <w:t xml:space="preserve"> di</w:t>
      </w:r>
      <w:r w:rsidRPr="000C3448">
        <w:rPr>
          <w:rFonts w:ascii="Times New Roman" w:hAnsi="Times New Roman" w:cs="Times New Roman"/>
          <w:b/>
        </w:rPr>
        <w:t xml:space="preserve"> </w:t>
      </w:r>
      <w:r w:rsidR="00B37B5C" w:rsidRPr="000C3448">
        <w:rPr>
          <w:rFonts w:ascii="Times New Roman" w:hAnsi="Times New Roman" w:cs="Times New Roman"/>
          <w:b/>
        </w:rPr>
        <w:t xml:space="preserve">€ </w:t>
      </w:r>
      <w:r w:rsidR="00774C29" w:rsidRPr="000C3448">
        <w:rPr>
          <w:rFonts w:ascii="Times New Roman" w:hAnsi="Times New Roman" w:cs="Times New Roman"/>
          <w:b/>
        </w:rPr>
        <w:t>__</w:t>
      </w:r>
      <w:r w:rsidRPr="000C3448">
        <w:rPr>
          <w:rFonts w:ascii="Times New Roman" w:hAnsi="Times New Roman" w:cs="Times New Roman"/>
          <w:b/>
        </w:rPr>
        <w:t xml:space="preserve"> </w:t>
      </w:r>
      <w:r w:rsidR="0043142C" w:rsidRPr="000C3448">
        <w:rPr>
          <w:rFonts w:ascii="Times New Roman" w:hAnsi="Times New Roman" w:cs="Times New Roman"/>
          <w:b/>
        </w:rPr>
        <w:t>Iva esclusa</w:t>
      </w:r>
      <w:r w:rsidR="00F8287E" w:rsidRPr="000C3448">
        <w:rPr>
          <w:rFonts w:ascii="Times New Roman" w:hAnsi="Times New Roman" w:cs="Times New Roman"/>
          <w:b/>
        </w:rPr>
        <w:t>,</w:t>
      </w:r>
      <w:r w:rsidR="00C61C47" w:rsidRPr="000C3448">
        <w:rPr>
          <w:rFonts w:ascii="Times New Roman" w:hAnsi="Times New Roman" w:cs="Times New Roman"/>
          <w:b/>
        </w:rPr>
        <w:t xml:space="preserve"> </w:t>
      </w:r>
      <w:r w:rsidR="004B70E7" w:rsidRPr="000C3448">
        <w:rPr>
          <w:rFonts w:ascii="Times New Roman" w:hAnsi="Times New Roman" w:cs="Times New Roman"/>
          <w:b/>
        </w:rPr>
        <w:t>per l’affidamento di _</w:t>
      </w:r>
      <w:r w:rsidR="00774C29" w:rsidRPr="000C3448">
        <w:rPr>
          <w:rFonts w:ascii="Times New Roman" w:hAnsi="Times New Roman" w:cs="Times New Roman"/>
          <w:b/>
        </w:rPr>
        <w:t>__</w:t>
      </w:r>
      <w:r w:rsidRPr="000C3448">
        <w:rPr>
          <w:rFonts w:ascii="Times New Roman" w:hAnsi="Times New Roman" w:cs="Times New Roman"/>
          <w:b/>
        </w:rPr>
        <w:t xml:space="preserve"> </w:t>
      </w:r>
      <w:r w:rsidR="00971E8C" w:rsidRPr="000C3448">
        <w:rPr>
          <w:rFonts w:ascii="Times New Roman" w:hAnsi="Times New Roman" w:cs="Times New Roman"/>
          <w:b/>
        </w:rPr>
        <w:t>[</w:t>
      </w:r>
      <w:r w:rsidR="00A410AB" w:rsidRPr="000C3448">
        <w:rPr>
          <w:rFonts w:ascii="Times New Roman" w:hAnsi="Times New Roman" w:cs="Times New Roman"/>
          <w:b/>
          <w:i/>
          <w:iCs/>
        </w:rPr>
        <w:t xml:space="preserve">inserire specifiche e oggetto procedura tra </w:t>
      </w:r>
      <w:r w:rsidRPr="000C3448">
        <w:rPr>
          <w:rFonts w:ascii="Times New Roman" w:hAnsi="Times New Roman" w:cs="Times New Roman"/>
          <w:b/>
          <w:i/>
          <w:iCs/>
        </w:rPr>
        <w:t>servizi</w:t>
      </w:r>
      <w:r w:rsidR="0052558D" w:rsidRPr="000C3448">
        <w:rPr>
          <w:rFonts w:ascii="Times New Roman" w:hAnsi="Times New Roman" w:cs="Times New Roman"/>
          <w:b/>
          <w:i/>
          <w:iCs/>
        </w:rPr>
        <w:t>, ivi</w:t>
      </w:r>
      <w:r w:rsidR="0052558D" w:rsidRPr="000C3448">
        <w:rPr>
          <w:rFonts w:ascii="Times New Roman" w:hAnsi="Times New Roman" w:cs="Times New Roman"/>
          <w:b/>
          <w:i/>
        </w:rPr>
        <w:t xml:space="preserve"> compresi i servizi di ingegneria e architettura e le attività di progettazione</w:t>
      </w:r>
      <w:r w:rsidR="00BD709B" w:rsidRPr="000C3448">
        <w:rPr>
          <w:rFonts w:ascii="Times New Roman" w:hAnsi="Times New Roman" w:cs="Times New Roman"/>
          <w:b/>
          <w:i/>
        </w:rPr>
        <w:t>,</w:t>
      </w:r>
      <w:r w:rsidR="0052558D" w:rsidRPr="000C3448">
        <w:rPr>
          <w:rFonts w:ascii="Times New Roman" w:hAnsi="Times New Roman" w:cs="Times New Roman"/>
          <w:b/>
          <w:i/>
        </w:rPr>
        <w:t xml:space="preserve"> </w:t>
      </w:r>
      <w:r w:rsidRPr="000C3448">
        <w:rPr>
          <w:rFonts w:ascii="Times New Roman" w:hAnsi="Times New Roman" w:cs="Times New Roman"/>
          <w:b/>
          <w:i/>
        </w:rPr>
        <w:t>forniture</w:t>
      </w:r>
      <w:r w:rsidR="005B2A89" w:rsidRPr="000C3448">
        <w:rPr>
          <w:rFonts w:ascii="Times New Roman" w:hAnsi="Times New Roman" w:cs="Times New Roman"/>
          <w:b/>
          <w:i/>
        </w:rPr>
        <w:t xml:space="preserve"> e </w:t>
      </w:r>
      <w:r w:rsidRPr="000C3448">
        <w:rPr>
          <w:rFonts w:ascii="Times New Roman" w:hAnsi="Times New Roman" w:cs="Times New Roman"/>
          <w:b/>
          <w:i/>
        </w:rPr>
        <w:t>lavori</w:t>
      </w:r>
      <w:r w:rsidR="00971E8C" w:rsidRPr="000C3448">
        <w:rPr>
          <w:rFonts w:ascii="Times New Roman" w:hAnsi="Times New Roman" w:cs="Times New Roman"/>
          <w:b/>
        </w:rPr>
        <w:t>]</w:t>
      </w:r>
      <w:r w:rsidRPr="000C3448">
        <w:rPr>
          <w:rFonts w:ascii="Times New Roman" w:hAnsi="Times New Roman" w:cs="Times New Roman"/>
          <w:b/>
        </w:rPr>
        <w:t xml:space="preserve">, </w:t>
      </w:r>
      <w:r w:rsidR="00613253" w:rsidRPr="000C3448">
        <w:rPr>
          <w:rFonts w:ascii="Times New Roman" w:hAnsi="Times New Roman"/>
          <w:b/>
        </w:rPr>
        <w:t xml:space="preserve">CIG __ CUP __ </w:t>
      </w:r>
      <w:r w:rsidR="001C1C56" w:rsidRPr="00A54454">
        <w:rPr>
          <w:rFonts w:ascii="Times New Roman" w:hAnsi="Times New Roman"/>
          <w:b/>
          <w:color w:val="2F5496" w:themeColor="accent1" w:themeShade="BF"/>
        </w:rPr>
        <w:t xml:space="preserve">nell’ambito dell’Investimento </w:t>
      </w:r>
      <w:r w:rsidR="001C1C56" w:rsidRPr="00DA72C4">
        <w:rPr>
          <w:rFonts w:ascii="Times New Roman" w:hAnsi="Times New Roman"/>
          <w:b/>
          <w:iCs/>
          <w:color w:val="2F5496" w:themeColor="accent1" w:themeShade="BF"/>
        </w:rPr>
        <w:t>1.2</w:t>
      </w:r>
      <w:r w:rsidR="001C1C56" w:rsidRPr="00A54454">
        <w:rPr>
          <w:rFonts w:ascii="Times New Roman" w:hAnsi="Times New Roman"/>
          <w:b/>
          <w:i/>
          <w:color w:val="2F5496" w:themeColor="accent1" w:themeShade="BF"/>
        </w:rPr>
        <w:t xml:space="preserve"> “Rimozione delle barriere fisiche e cognitive in musei, biblioteche e archivi” </w:t>
      </w:r>
      <w:r w:rsidR="001C1C56" w:rsidRPr="00A54454">
        <w:rPr>
          <w:rFonts w:ascii="Times New Roman" w:hAnsi="Times New Roman"/>
          <w:b/>
          <w:color w:val="2F5496" w:themeColor="accent1" w:themeShade="BF"/>
        </w:rPr>
        <w:t>(M1C3) finanziato dall’Unione europea – NextGenerationEU</w:t>
      </w:r>
    </w:p>
    <w:p w14:paraId="09F67187" w14:textId="6CC9A034" w:rsidR="00DA7F11" w:rsidRPr="000C3448" w:rsidRDefault="00DA7F11" w:rsidP="005674A9">
      <w:pPr>
        <w:spacing w:after="80" w:line="240" w:lineRule="auto"/>
        <w:jc w:val="both"/>
        <w:rPr>
          <w:rFonts w:ascii="Times New Roman" w:hAnsi="Times New Roman" w:cs="Times New Roman"/>
          <w:b/>
          <w:bCs/>
        </w:rPr>
      </w:pPr>
    </w:p>
    <w:p w14:paraId="1ACE39F6" w14:textId="6323FBD2" w:rsidR="00864B4E" w:rsidRPr="000C3448" w:rsidRDefault="006878CE" w:rsidP="000B634D">
      <w:pPr>
        <w:spacing w:after="80" w:line="240" w:lineRule="auto"/>
        <w:jc w:val="center"/>
        <w:rPr>
          <w:rFonts w:ascii="Times New Roman" w:hAnsi="Times New Roman" w:cs="Times New Roman"/>
          <w:b/>
        </w:rPr>
      </w:pPr>
      <w:r w:rsidRPr="000C3448">
        <w:rPr>
          <w:rFonts w:ascii="Times New Roman" w:hAnsi="Times New Roman" w:cs="Times New Roman"/>
          <w:b/>
          <w:bCs/>
        </w:rPr>
        <w:t>PREMESSE</w:t>
      </w:r>
    </w:p>
    <w:p w14:paraId="294BE48B" w14:textId="77777777" w:rsidR="008777EB" w:rsidRPr="000C3448" w:rsidRDefault="008777EB" w:rsidP="000B634D">
      <w:pPr>
        <w:spacing w:after="80" w:line="240" w:lineRule="auto"/>
        <w:jc w:val="both"/>
        <w:rPr>
          <w:rFonts w:ascii="Times New Roman" w:eastAsia="Calibri" w:hAnsi="Times New Roman" w:cs="Times New Roman"/>
          <w:b/>
        </w:rPr>
      </w:pPr>
    </w:p>
    <w:p w14:paraId="49AFA222" w14:textId="113479A5" w:rsidR="009E5C6F" w:rsidRPr="000C3448" w:rsidRDefault="009E5C6F" w:rsidP="009E5C6F">
      <w:pPr>
        <w:numPr>
          <w:ilvl w:val="0"/>
          <w:numId w:val="22"/>
        </w:numPr>
        <w:spacing w:after="80" w:line="240" w:lineRule="auto"/>
        <w:ind w:left="567" w:hanging="567"/>
        <w:jc w:val="both"/>
        <w:rPr>
          <w:rFonts w:ascii="Times New Roman" w:hAnsi="Times New Roman"/>
        </w:rPr>
      </w:pPr>
      <w:r w:rsidRPr="000C3448">
        <w:rPr>
          <w:rFonts w:ascii="Times New Roman" w:hAnsi="Times New Roman"/>
        </w:rPr>
        <w:t>VISTA/O __ [</w:t>
      </w:r>
      <w:r w:rsidRPr="000C3448">
        <w:rPr>
          <w:rFonts w:ascii="Times New Roman" w:hAnsi="Times New Roman"/>
          <w:b/>
          <w:bCs/>
          <w:i/>
          <w:iCs/>
        </w:rPr>
        <w:t>inserire</w:t>
      </w:r>
      <w:r w:rsidRPr="000C3448">
        <w:rPr>
          <w:rFonts w:ascii="Times New Roman" w:hAnsi="Times New Roman"/>
          <w:i/>
          <w:iCs/>
        </w:rPr>
        <w:t xml:space="preserve"> normativa di riferimento applicabile all’Ente, es. Legge Regionale, Regolamento Regionale, Statuto/Statuto Speciale</w:t>
      </w:r>
      <w:r w:rsidRPr="000C3448">
        <w:rPr>
          <w:rFonts w:ascii="Times New Roman" w:hAnsi="Times New Roman"/>
        </w:rPr>
        <w:t>] n. __</w:t>
      </w:r>
      <w:r w:rsidRPr="000C3448" w:rsidDel="00444AC6">
        <w:rPr>
          <w:rFonts w:ascii="Times New Roman" w:hAnsi="Times New Roman"/>
        </w:rPr>
        <w:t xml:space="preserve"> </w:t>
      </w:r>
      <w:r w:rsidRPr="000C3448">
        <w:rPr>
          <w:rFonts w:ascii="Times New Roman" w:hAnsi="Times New Roman"/>
        </w:rPr>
        <w:t>del __;</w:t>
      </w:r>
    </w:p>
    <w:p w14:paraId="71EBD69A" w14:textId="77777777" w:rsidR="009E5C6F" w:rsidRPr="000C3448" w:rsidRDefault="009E5C6F" w:rsidP="009E5C6F">
      <w:pPr>
        <w:numPr>
          <w:ilvl w:val="0"/>
          <w:numId w:val="22"/>
        </w:numPr>
        <w:spacing w:after="80" w:line="240" w:lineRule="auto"/>
        <w:ind w:left="567" w:hanging="567"/>
        <w:jc w:val="both"/>
        <w:rPr>
          <w:rFonts w:ascii="Times New Roman" w:hAnsi="Times New Roman"/>
        </w:rPr>
      </w:pPr>
      <w:r w:rsidRPr="000C3448">
        <w:rPr>
          <w:rFonts w:ascii="Times New Roman" w:hAnsi="Times New Roman"/>
        </w:rPr>
        <w:lastRenderedPageBreak/>
        <w:t>TENUTO CONTO del __</w:t>
      </w:r>
      <w:r w:rsidRPr="000C3448" w:rsidDel="00795F58">
        <w:rPr>
          <w:rFonts w:ascii="Times New Roman" w:hAnsi="Times New Roman"/>
        </w:rPr>
        <w:t xml:space="preserve"> </w:t>
      </w:r>
      <w:r w:rsidRPr="000C3448">
        <w:rPr>
          <w:rFonts w:ascii="Times New Roman" w:hAnsi="Times New Roman"/>
        </w:rPr>
        <w:t>[</w:t>
      </w:r>
      <w:r w:rsidRPr="000C3448">
        <w:rPr>
          <w:rFonts w:ascii="Times New Roman" w:hAnsi="Times New Roman"/>
          <w:b/>
          <w:i/>
        </w:rPr>
        <w:t>specificare</w:t>
      </w:r>
      <w:r w:rsidRPr="000C3448">
        <w:rPr>
          <w:rFonts w:ascii="Times New Roman" w:hAnsi="Times New Roman"/>
          <w:b/>
          <w:bCs/>
          <w:i/>
          <w:iCs/>
        </w:rPr>
        <w:t xml:space="preserve"> </w:t>
      </w:r>
      <w:r w:rsidRPr="000C3448">
        <w:rPr>
          <w:rFonts w:ascii="Times New Roman" w:hAnsi="Times New Roman"/>
          <w:i/>
        </w:rPr>
        <w:t>atto</w:t>
      </w:r>
      <w:r w:rsidRPr="000C3448">
        <w:rPr>
          <w:rFonts w:ascii="Times New Roman" w:hAnsi="Times New Roman"/>
        </w:rPr>
        <w:t xml:space="preserve">] del __ con cui sono state conferite le attribuzioni dirigenziali connesse ai compiti, funzioni e responsabilità del Servizio/Area/Ufficio __; </w:t>
      </w:r>
    </w:p>
    <w:p w14:paraId="14619B0A" w14:textId="1F3DF454"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del __</w:t>
      </w:r>
      <w:r w:rsidR="00885522" w:rsidRPr="000C3448">
        <w:rPr>
          <w:rFonts w:ascii="Times New Roman" w:hAnsi="Times New Roman"/>
        </w:rPr>
        <w:t xml:space="preserve"> </w:t>
      </w:r>
      <w:r w:rsidRPr="000C3448">
        <w:rPr>
          <w:rFonts w:ascii="Times New Roman" w:hAnsi="Times New Roman"/>
        </w:rPr>
        <w:t>[</w:t>
      </w:r>
      <w:r w:rsidRPr="000C3448">
        <w:rPr>
          <w:rFonts w:ascii="Times New Roman" w:hAnsi="Times New Roman"/>
          <w:b/>
          <w:bCs/>
          <w:i/>
          <w:iCs/>
        </w:rPr>
        <w:t>inserire</w:t>
      </w:r>
      <w:r w:rsidRPr="000C3448">
        <w:rPr>
          <w:rFonts w:ascii="Times New Roman" w:hAnsi="Times New Roman"/>
          <w:i/>
          <w:iCs/>
        </w:rPr>
        <w:t xml:space="preserve"> atto adottato dal Consiglio regionale/provinciale/comunale</w:t>
      </w:r>
      <w:r w:rsidRPr="000C3448">
        <w:rPr>
          <w:rFonts w:ascii="Times New Roman" w:hAnsi="Times New Roman"/>
        </w:rPr>
        <w:t xml:space="preserve">] con la quale è stato approvato il documento unico di programmazione (DUP) anni __; </w:t>
      </w:r>
    </w:p>
    <w:p w14:paraId="7F857AFD" w14:textId="2797F927"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del __ [</w:t>
      </w:r>
      <w:r w:rsidRPr="000C3448">
        <w:rPr>
          <w:rFonts w:ascii="Times New Roman" w:hAnsi="Times New Roman"/>
          <w:b/>
          <w:bCs/>
          <w:i/>
          <w:iCs/>
        </w:rPr>
        <w:t>inserire</w:t>
      </w:r>
      <w:r w:rsidRPr="000C3448">
        <w:rPr>
          <w:rFonts w:ascii="Times New Roman" w:hAnsi="Times New Roman"/>
          <w:i/>
          <w:iCs/>
        </w:rPr>
        <w:t xml:space="preserve"> atto adottato dal Consiglio regionale/provinciale/comunale</w:t>
      </w:r>
      <w:r w:rsidRPr="000C3448">
        <w:rPr>
          <w:rFonts w:ascii="Times New Roman" w:hAnsi="Times New Roman"/>
        </w:rPr>
        <w:t>] con la quale è stato approvato il bilancio di previsione anni __ e relativi allegati (D. Lgs n. 118/2011);</w:t>
      </w:r>
    </w:p>
    <w:p w14:paraId="3ECC2A21" w14:textId="77777777"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__ [</w:t>
      </w:r>
      <w:r w:rsidRPr="000C3448">
        <w:rPr>
          <w:rFonts w:ascii="Times New Roman" w:hAnsi="Times New Roman"/>
          <w:b/>
          <w:bCs/>
          <w:i/>
          <w:iCs/>
        </w:rPr>
        <w:t>specificare</w:t>
      </w:r>
      <w:r w:rsidRPr="000C3448">
        <w:rPr>
          <w:rFonts w:ascii="Times New Roman" w:hAnsi="Times New Roman"/>
        </w:rPr>
        <w:t>] di approvazione del piano esecutivo di gestione e piano dettagliato degli obiettivi del __;</w:t>
      </w:r>
    </w:p>
    <w:p w14:paraId="05DD8454" w14:textId="5E7737D6" w:rsidR="007F154A" w:rsidRPr="000C3448" w:rsidRDefault="007F154A" w:rsidP="007F154A">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267/2000 (</w:t>
      </w:r>
      <w:r w:rsidRPr="000C3448">
        <w:rPr>
          <w:rFonts w:ascii="Times New Roman" w:hAnsi="Times New Roman" w:cs="Times New Roman"/>
          <w:i/>
          <w:iCs/>
        </w:rPr>
        <w:t>Testo unico sull’ordinamento degli Enti locali</w:t>
      </w:r>
      <w:r w:rsidRPr="000C3448">
        <w:rPr>
          <w:rFonts w:ascii="Times New Roman" w:hAnsi="Times New Roman" w:cs="Times New Roman"/>
        </w:rPr>
        <w:t>) e s.m.i.;</w:t>
      </w:r>
    </w:p>
    <w:p w14:paraId="6009D717" w14:textId="77777777" w:rsidR="00591413" w:rsidRPr="000C3448" w:rsidRDefault="00591413" w:rsidP="00591413">
      <w:pPr>
        <w:pStyle w:val="Paragrafoelenco"/>
        <w:numPr>
          <w:ilvl w:val="0"/>
          <w:numId w:val="22"/>
        </w:numPr>
        <w:spacing w:after="80" w:line="240" w:lineRule="auto"/>
        <w:ind w:left="567" w:hanging="567"/>
        <w:contextualSpacing w:val="0"/>
        <w:rPr>
          <w:rFonts w:ascii="Times New Roman" w:hAnsi="Times New Roman" w:cs="Times New Roman"/>
        </w:rPr>
      </w:pPr>
      <w:r w:rsidRPr="000C3448">
        <w:rPr>
          <w:rFonts w:ascii="Times New Roman" w:eastAsia="Calibri" w:hAnsi="Times New Roman" w:cs="Times New Roman"/>
        </w:rPr>
        <w:t xml:space="preserve">VISTA </w:t>
      </w:r>
      <w:r w:rsidRPr="000C3448">
        <w:rPr>
          <w:rFonts w:ascii="Times New Roman" w:hAnsi="Times New Roman" w:cs="Times New Roman"/>
        </w:rPr>
        <w:t>la L. n. 241/1990 (</w:t>
      </w:r>
      <w:r w:rsidRPr="000C3448">
        <w:rPr>
          <w:rFonts w:ascii="Times New Roman" w:hAnsi="Times New Roman" w:cs="Times New Roman"/>
          <w:i/>
          <w:iCs/>
        </w:rPr>
        <w:t>Nuove norme in materia di procedimento amministrativo e di diritto di accesso ai documenti amministrativi</w:t>
      </w:r>
      <w:r w:rsidRPr="000C3448">
        <w:rPr>
          <w:rFonts w:ascii="Times New Roman" w:hAnsi="Times New Roman" w:cs="Times New Roman"/>
        </w:rPr>
        <w:t xml:space="preserve">) e, in particolare, l’art. 12 (Provvedimenti attributivi di vantaggi economici); </w:t>
      </w:r>
    </w:p>
    <w:p w14:paraId="748D6C96" w14:textId="52AAE28C" w:rsidR="00591413" w:rsidRPr="000C3448"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42/2004 e s.m.i. (</w:t>
      </w:r>
      <w:r w:rsidRPr="000C3448">
        <w:rPr>
          <w:rFonts w:ascii="Times New Roman" w:hAnsi="Times New Roman" w:cs="Times New Roman"/>
          <w:i/>
          <w:iCs/>
        </w:rPr>
        <w:t>Codice dei beni culturali e del Paesaggio</w:t>
      </w:r>
      <w:r w:rsidRPr="000C3448">
        <w:rPr>
          <w:rFonts w:ascii="Times New Roman" w:hAnsi="Times New Roman" w:cs="Times New Roman"/>
        </w:rPr>
        <w:t>);</w:t>
      </w:r>
    </w:p>
    <w:p w14:paraId="708BB186" w14:textId="77777777" w:rsidR="00591413" w:rsidRPr="000C3448"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152/2006 (</w:t>
      </w:r>
      <w:r w:rsidRPr="000C3448">
        <w:rPr>
          <w:rFonts w:ascii="Times New Roman" w:hAnsi="Times New Roman" w:cs="Times New Roman"/>
          <w:i/>
          <w:iCs/>
        </w:rPr>
        <w:t>Norme in materia ambientale</w:t>
      </w:r>
      <w:r w:rsidRPr="000C3448">
        <w:rPr>
          <w:rFonts w:ascii="Times New Roman" w:hAnsi="Times New Roman" w:cs="Times New Roman"/>
        </w:rPr>
        <w:t>) e s.m.i.;</w:t>
      </w:r>
    </w:p>
    <w:p w14:paraId="3A264569" w14:textId="77777777" w:rsidR="00591413"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50/2016 (</w:t>
      </w:r>
      <w:r w:rsidRPr="000C3448">
        <w:rPr>
          <w:rFonts w:ascii="Times New Roman" w:hAnsi="Times New Roman" w:cs="Times New Roman"/>
          <w:i/>
          <w:iCs/>
        </w:rPr>
        <w:t>Codice dei Contratti</w:t>
      </w:r>
      <w:r w:rsidRPr="000C3448">
        <w:rPr>
          <w:rFonts w:ascii="Times New Roman" w:hAnsi="Times New Roman" w:cs="Times New Roman"/>
        </w:rPr>
        <w:t>) e s.m.i.;</w:t>
      </w:r>
    </w:p>
    <w:p w14:paraId="4A454539" w14:textId="3C2553D1" w:rsidR="0028615C" w:rsidRDefault="0028615C" w:rsidP="0028615C">
      <w:pPr>
        <w:numPr>
          <w:ilvl w:val="0"/>
          <w:numId w:val="22"/>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49689F3A"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il decreto ministeriale 21 febbraio 2018, n. 113, recante “</w:t>
      </w:r>
      <w:r w:rsidRPr="00A54454">
        <w:rPr>
          <w:rFonts w:ascii="Times New Roman" w:hAnsi="Times New Roman"/>
          <w:i/>
          <w:iCs/>
        </w:rPr>
        <w:t>Adozione dei livelli uniformi di qualità per i musei e luoghi della cultura di appartenenza pubblica e di attivazione del sistema museale nazionale</w:t>
      </w:r>
      <w:r w:rsidRPr="00A54454">
        <w:rPr>
          <w:rFonts w:ascii="Times New Roman" w:hAnsi="Times New Roman"/>
        </w:rPr>
        <w:t xml:space="preserve">”; </w:t>
      </w:r>
    </w:p>
    <w:p w14:paraId="4DB1606B"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l’articolo 24 “</w:t>
      </w:r>
      <w:r w:rsidRPr="00A54454">
        <w:rPr>
          <w:rFonts w:ascii="Times New Roman" w:hAnsi="Times New Roman"/>
          <w:i/>
          <w:iCs/>
        </w:rPr>
        <w:t>Eliminazione o superamento delle barriere architettoniche</w:t>
      </w:r>
      <w:r w:rsidRPr="00A54454">
        <w:rPr>
          <w:rFonts w:ascii="Times New Roman" w:hAnsi="Times New Roman"/>
        </w:rPr>
        <w:t xml:space="preserve">” della legge 5 febbraio 1992, n. 104, recante </w:t>
      </w:r>
      <w:r w:rsidRPr="00A54454">
        <w:rPr>
          <w:rFonts w:ascii="Times New Roman" w:hAnsi="Times New Roman"/>
          <w:i/>
          <w:iCs/>
        </w:rPr>
        <w:t>“Legge-quadro per l'assistenza, l'integrazione sociale e i diritti delle persone handicappate</w:t>
      </w:r>
      <w:r w:rsidRPr="00A54454">
        <w:rPr>
          <w:rFonts w:ascii="Times New Roman" w:hAnsi="Times New Roman"/>
        </w:rPr>
        <w:t xml:space="preserve">”; </w:t>
      </w:r>
    </w:p>
    <w:p w14:paraId="28CCB560"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il decreto del Presidente della Repubblica 24 luglio 1996, n. 503, e ss.mm.ii., recante “</w:t>
      </w:r>
      <w:r w:rsidRPr="00A54454">
        <w:rPr>
          <w:rFonts w:ascii="Times New Roman" w:hAnsi="Times New Roman"/>
          <w:i/>
          <w:iCs/>
        </w:rPr>
        <w:t>Regolamento recante norme per l'eliminazione delle barriere architettoniche negli edifici, spazi e servizi pubblici</w:t>
      </w:r>
      <w:r w:rsidRPr="00A54454">
        <w:rPr>
          <w:rFonts w:ascii="Times New Roman" w:hAnsi="Times New Roman"/>
        </w:rPr>
        <w:t xml:space="preserve">”; </w:t>
      </w:r>
    </w:p>
    <w:p w14:paraId="5056E8CF"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il decreto ministeriale 28 marzo 2008, recante “</w:t>
      </w:r>
      <w:r w:rsidRPr="00A54454">
        <w:rPr>
          <w:rFonts w:ascii="Times New Roman" w:hAnsi="Times New Roman"/>
          <w:i/>
          <w:iCs/>
        </w:rPr>
        <w:t>Linee guida per il superamento delle barriere architettoniche nei luoghi di interesse culturale</w:t>
      </w:r>
      <w:r w:rsidRPr="00A54454">
        <w:rPr>
          <w:rFonts w:ascii="Times New Roman" w:hAnsi="Times New Roman"/>
        </w:rPr>
        <w:t xml:space="preserve">”; </w:t>
      </w:r>
    </w:p>
    <w:p w14:paraId="312E2B3C"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80 del 1° dicembre 2016, recante “</w:t>
      </w:r>
      <w:r w:rsidRPr="00A54454">
        <w:rPr>
          <w:rFonts w:ascii="Times New Roman" w:hAnsi="Times New Roman"/>
          <w:i/>
          <w:iCs/>
        </w:rPr>
        <w:t>Raccomandazioni in merito all’accessibilità a musei monumenti, aree e parchi archeologici</w:t>
      </w:r>
      <w:r w:rsidRPr="00A54454">
        <w:rPr>
          <w:rFonts w:ascii="Times New Roman" w:hAnsi="Times New Roman"/>
        </w:rPr>
        <w:t>”;</w:t>
      </w:r>
    </w:p>
    <w:p w14:paraId="533D7510"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26 del 25 luglio 2018, recante “</w:t>
      </w:r>
      <w:r w:rsidRPr="00A54454">
        <w:rPr>
          <w:rFonts w:ascii="Times New Roman" w:hAnsi="Times New Roman"/>
          <w:i/>
          <w:iCs/>
        </w:rPr>
        <w:t>Linee guida per la redazione del piano di eliminazione delle barriere architettoniche nei musei, complessi monumentali, aree e parchi archeologici</w:t>
      </w:r>
      <w:r w:rsidRPr="00A54454">
        <w:rPr>
          <w:rFonts w:ascii="Times New Roman" w:hAnsi="Times New Roman"/>
        </w:rPr>
        <w:t xml:space="preserve">”; </w:t>
      </w:r>
    </w:p>
    <w:p w14:paraId="77C0BF99"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Direttiva (UE) n. 2019/882 del 17 aprile 2019 sui requisiti di accessibilità dei prodotti e dei servizi;</w:t>
      </w:r>
    </w:p>
    <w:p w14:paraId="192FCC33" w14:textId="0A0FADB9" w:rsidR="00A22663" w:rsidRPr="00A22663"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legge 1 ottobre 2020, n. 133, “</w:t>
      </w:r>
      <w:r w:rsidRPr="00A54454">
        <w:rPr>
          <w:rFonts w:ascii="Times New Roman" w:hAnsi="Times New Roman"/>
          <w:i/>
          <w:iCs/>
        </w:rPr>
        <w:t>Ratifica ed esecuzione della Convenzione quadro del Consiglio del Consiglio d’Europa sul valore del patrimonio culturale per la società, fatta a Faro il 27 ottobre 2005</w:t>
      </w:r>
      <w:r w:rsidRPr="00A54454">
        <w:rPr>
          <w:rFonts w:ascii="Times New Roman" w:hAnsi="Times New Roman"/>
        </w:rPr>
        <w:t>”;</w:t>
      </w:r>
    </w:p>
    <w:p w14:paraId="18D5B107"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Regolamento (UE) n. 2021/241, che istituisce il dispositivo per la ripresa e la resilienza;</w:t>
      </w:r>
    </w:p>
    <w:p w14:paraId="58F524C5"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F90817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Regolamento (UE) 2018/1046, che stabilisce le regole finanziarie applicabili al bilancio generale dell’Unione, che modifica i Regolamenti (UE) n. 1296/2013, n. 1301/2013, n. 1303/2013, n. </w:t>
      </w:r>
      <w:r w:rsidRPr="000C3448">
        <w:rPr>
          <w:rFonts w:ascii="Times New Roman" w:eastAsia="Calibri" w:hAnsi="Times New Roman" w:cs="Times New Roman"/>
          <w:color w:val="2F5496" w:themeColor="accent1" w:themeShade="BF"/>
        </w:rPr>
        <w:lastRenderedPageBreak/>
        <w:t>1304/2013, n. 1309/2013, n. 1316/2013, n. 223/2014, n. 283/2014 e la decisione n. 541/2014/UE e abroga il regolamento (UE, Euratom) n. 966/2012;</w:t>
      </w:r>
    </w:p>
    <w:p w14:paraId="75C49623"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14:paraId="11C0B4FA" w14:textId="111C302F"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 co. 1043, secondo periodo, della L. n. 178/2020, ai sensi del quale al fine di supportare le attività di gestione, di monitoraggio, di rendicontazione e di controllo delle componenti del Next Generation EU, il M</w:t>
      </w:r>
      <w:r w:rsidR="00F60CE7" w:rsidRPr="000C3448">
        <w:rPr>
          <w:rFonts w:ascii="Times New Roman" w:eastAsia="Calibri" w:hAnsi="Times New Roman" w:cs="Times New Roman"/>
          <w:color w:val="2F5496" w:themeColor="accent1" w:themeShade="BF"/>
        </w:rPr>
        <w:t>EF</w:t>
      </w:r>
      <w:r w:rsidRPr="000C3448">
        <w:rPr>
          <w:rFonts w:ascii="Times New Roman" w:eastAsia="Calibri" w:hAnsi="Times New Roman" w:cs="Times New Roman"/>
          <w:color w:val="2F5496" w:themeColor="accent1" w:themeShade="BF"/>
        </w:rPr>
        <w:t>– Dipartimento della Ragioneria generale dello Stato sviluppa e rende disponibile un apposito sistema informatico;</w:t>
      </w:r>
    </w:p>
    <w:p w14:paraId="28EBA2D4"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co. 1044 dello stesso art. 1 della L. n. 178/2020, ai sensi del quale con decreto del Presidente del Consiglio dei Ministri, su proposta del Ministro dell’Economia e delle Finanze, sono definite le modalità di rilevazione dei dati di attuazione finanziaria, fisica e procedurale relativi a ciascun progetto;</w:t>
      </w:r>
    </w:p>
    <w:p w14:paraId="72D267D8"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 77/2021, conv. con mod. dalla L. n. 108/2021 (</w:t>
      </w:r>
      <w:r w:rsidRPr="000C3448">
        <w:rPr>
          <w:rFonts w:ascii="Times New Roman" w:eastAsia="Calibri" w:hAnsi="Times New Roman" w:cs="Times New Roman"/>
          <w:i/>
          <w:iCs/>
          <w:color w:val="2F5496" w:themeColor="accent1" w:themeShade="BF"/>
        </w:rPr>
        <w:t>Governance del Piano nazionale di ripresa e resilienza e prime misure di rafforzamento delle strutture amministrative e di accelerazione e snellimento delle procedure</w:t>
      </w:r>
      <w:r w:rsidRPr="000C3448">
        <w:rPr>
          <w:rFonts w:ascii="Times New Roman" w:eastAsia="Calibri" w:hAnsi="Times New Roman" w:cs="Times New Roman"/>
          <w:color w:val="2F5496" w:themeColor="accent1" w:themeShade="BF"/>
        </w:rPr>
        <w:t>);</w:t>
      </w:r>
    </w:p>
    <w:p w14:paraId="0CE6B897"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D.P.C.M. n. 169/2019 (</w:t>
      </w:r>
      <w:r w:rsidRPr="000C3448">
        <w:rPr>
          <w:rFonts w:ascii="Times New Roman" w:eastAsia="Calibri" w:hAnsi="Times New Roman" w:cs="Times New Roman"/>
          <w:i/>
          <w:iCs/>
          <w:color w:val="2F5496" w:themeColor="accent1" w:themeShade="BF"/>
        </w:rPr>
        <w:t>Regolamento di organizzazione del Ministero della cultura, degli uffici di diretta collaborazione del Ministro e dell’Organismo indipendente di valutazione della performance</w:t>
      </w:r>
      <w:r w:rsidRPr="000C3448">
        <w:rPr>
          <w:rFonts w:ascii="Times New Roman" w:eastAsia="Calibri" w:hAnsi="Times New Roman" w:cs="Times New Roman"/>
          <w:color w:val="2F5496" w:themeColor="accent1" w:themeShade="BF"/>
        </w:rPr>
        <w:t>), come modificato dal D.P.C.M. n. 123/2021, ed in particolare l’art. 26-bis del D.P.C.M. n. 169/2019 sopra citato che ha istituito fino al 31/12/2026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075B9FED"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768D71B8"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 80/2021, conv. con mod. dalla L. n. 113/2021(</w:t>
      </w:r>
      <w:r w:rsidRPr="000C3448">
        <w:rPr>
          <w:rFonts w:ascii="Times New Roman" w:eastAsia="Calibri" w:hAnsi="Times New Roman" w:cs="Times New Roman"/>
          <w:i/>
          <w:color w:val="2F5496" w:themeColor="accent1" w:themeShade="BF"/>
        </w:rPr>
        <w:t xml:space="preserve">Misure urgenti per il rafforzamento della capacità amministrativa delle pubbliche amministrazioni funzionale </w:t>
      </w:r>
      <w:r w:rsidRPr="000C3448">
        <w:rPr>
          <w:rFonts w:ascii="Times New Roman" w:eastAsia="Calibri" w:hAnsi="Times New Roman" w:cs="Times New Roman"/>
          <w:i/>
          <w:iCs/>
          <w:color w:val="2F5496" w:themeColor="accent1" w:themeShade="BF"/>
        </w:rPr>
        <w:t>all’attuazione</w:t>
      </w:r>
      <w:r w:rsidRPr="000C3448">
        <w:rPr>
          <w:rFonts w:ascii="Times New Roman" w:eastAsia="Calibri" w:hAnsi="Times New Roman" w:cs="Times New Roman"/>
          <w:i/>
          <w:color w:val="2F5496" w:themeColor="accent1" w:themeShade="BF"/>
        </w:rPr>
        <w:t xml:space="preserve"> del Piano nazionale di ripresa e resilienza (PNRR) e per </w:t>
      </w:r>
      <w:r w:rsidRPr="000C3448">
        <w:rPr>
          <w:rFonts w:ascii="Times New Roman" w:eastAsia="Calibri" w:hAnsi="Times New Roman" w:cs="Times New Roman"/>
          <w:i/>
          <w:iCs/>
          <w:color w:val="2F5496" w:themeColor="accent1" w:themeShade="BF"/>
        </w:rPr>
        <w:t>l’efficienza</w:t>
      </w:r>
      <w:r w:rsidRPr="000C3448">
        <w:rPr>
          <w:rFonts w:ascii="Times New Roman" w:eastAsia="Calibri" w:hAnsi="Times New Roman" w:cs="Times New Roman"/>
          <w:i/>
          <w:color w:val="2F5496" w:themeColor="accent1" w:themeShade="BF"/>
        </w:rPr>
        <w:t xml:space="preserve"> della giustizia</w:t>
      </w:r>
      <w:r w:rsidRPr="000C3448">
        <w:rPr>
          <w:rFonts w:ascii="Times New Roman" w:eastAsia="Calibri" w:hAnsi="Times New Roman" w:cs="Times New Roman"/>
          <w:color w:val="2F5496" w:themeColor="accent1" w:themeShade="BF"/>
        </w:rPr>
        <w:t>);</w:t>
      </w:r>
    </w:p>
    <w:p w14:paraId="2B50879F"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 36/2022 (</w:t>
      </w:r>
      <w:r w:rsidRPr="000C3448">
        <w:rPr>
          <w:rFonts w:ascii="Times New Roman" w:eastAsia="Calibri" w:hAnsi="Times New Roman" w:cs="Times New Roman"/>
          <w:i/>
          <w:iCs/>
          <w:color w:val="2F5496" w:themeColor="accent1" w:themeShade="BF"/>
        </w:rPr>
        <w:t>Ulteriori misure urgenti per l’attuazione del Piano nazionale di ripresa e resilienza (PNRR)</w:t>
      </w:r>
      <w:r w:rsidRPr="000C3448">
        <w:rPr>
          <w:rFonts w:ascii="Times New Roman" w:eastAsia="Calibri" w:hAnsi="Times New Roman" w:cs="Times New Roman"/>
          <w:color w:val="2F5496" w:themeColor="accent1" w:themeShade="BF"/>
        </w:rPr>
        <w:t>) pubblicato nella G.U. n. 100 del 30/04/2022, come conv. con mod. dalla L. n. 79/2022;</w:t>
      </w:r>
    </w:p>
    <w:p w14:paraId="4B6FA844"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decreto del MEF del 06/08/2021 relativo all’assegnazione delle risorse in favore di ciascuna Amministrazione titolare degli interventi PNRR e corrispondenti milestone e target;</w:t>
      </w:r>
    </w:p>
    <w:p w14:paraId="159719D0"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w:t>
      </w:r>
      <w:r w:rsidRPr="000C3448" w:rsidDel="002321B6">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121/2021 (</w:t>
      </w:r>
      <w:r w:rsidRPr="000C3448">
        <w:rPr>
          <w:rFonts w:ascii="Times New Roman" w:eastAsia="Calibri" w:hAnsi="Times New Roman" w:cs="Times New Roman"/>
          <w:i/>
          <w:color w:val="2F5496" w:themeColor="accent1" w:themeShade="BF"/>
        </w:rPr>
        <w:t xml:space="preserve">Disposizioni urgenti in materia di investimenti e sicurezza delle infrastrutture, dei trasporti e della circolazione stradale, per la funzionalità del Ministero delle infrastrutture e della mobilità sostenibili, del Consiglio superiore dei lavori pubblici e </w:t>
      </w:r>
      <w:r w:rsidRPr="000C3448">
        <w:rPr>
          <w:rFonts w:ascii="Times New Roman" w:eastAsia="Calibri" w:hAnsi="Times New Roman" w:cs="Times New Roman"/>
          <w:i/>
          <w:iCs/>
          <w:color w:val="2F5496" w:themeColor="accent1" w:themeShade="BF"/>
        </w:rPr>
        <w:t>dell’Agenzia</w:t>
      </w:r>
      <w:r w:rsidRPr="000C3448">
        <w:rPr>
          <w:rFonts w:ascii="Times New Roman" w:eastAsia="Calibri" w:hAnsi="Times New Roman" w:cs="Times New Roman"/>
          <w:i/>
          <w:color w:val="2F5496" w:themeColor="accent1" w:themeShade="BF"/>
        </w:rPr>
        <w:t xml:space="preserve"> nazionale per la sicurezza delle infrastrutture stradali e autostradali</w:t>
      </w:r>
      <w:r w:rsidRPr="000C3448">
        <w:rPr>
          <w:rFonts w:ascii="Times New Roman" w:eastAsia="Calibri" w:hAnsi="Times New Roman" w:cs="Times New Roman"/>
          <w:color w:val="2F5496" w:themeColor="accent1" w:themeShade="BF"/>
        </w:rPr>
        <w:t>);</w:t>
      </w:r>
    </w:p>
    <w:p w14:paraId="60C6039F"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D.P.C.M. del 15/09/2021 con il quale sono stati individuati gli strumenti per il monitoraggio del PNRR;</w:t>
      </w:r>
    </w:p>
    <w:p w14:paraId="2785DA68" w14:textId="1A034A17" w:rsidR="00342799" w:rsidRPr="000C3448" w:rsidRDefault="00E80CEB" w:rsidP="00DC2A44">
      <w:pPr>
        <w:numPr>
          <w:ilvl w:val="0"/>
          <w:numId w:val="22"/>
        </w:numPr>
        <w:spacing w:after="80" w:line="240" w:lineRule="auto"/>
        <w:ind w:left="567" w:hanging="567"/>
        <w:jc w:val="both"/>
        <w:rPr>
          <w:rFonts w:ascii="Times New Roman" w:hAnsi="Times New Roman"/>
          <w:color w:val="2F5496" w:themeColor="accent1" w:themeShade="BF"/>
        </w:rPr>
      </w:pPr>
      <w:r w:rsidRPr="000C3448">
        <w:rPr>
          <w:rFonts w:ascii="Times New Roman" w:hAnsi="Times New Roman"/>
          <w:color w:val="2F5496" w:themeColor="accent1" w:themeShade="BF"/>
        </w:rPr>
        <w:t xml:space="preserve">VISTO il decreto del MEF del 11/10/2021 </w:t>
      </w:r>
      <w:r w:rsidRPr="000C3448">
        <w:rPr>
          <w:rFonts w:ascii="Times New Roman" w:hAnsi="Times New Roman"/>
          <w:i/>
          <w:iCs/>
          <w:color w:val="2F5496" w:themeColor="accent1" w:themeShade="BF"/>
        </w:rPr>
        <w:t>(Procedure relative alla gestione finanziaria delle risorse previste nell’ambito del PNRR</w:t>
      </w:r>
      <w:r w:rsidRPr="000C3448">
        <w:rPr>
          <w:rFonts w:ascii="Times New Roman" w:hAnsi="Times New Roman"/>
          <w:color w:val="2F5496" w:themeColor="accent1" w:themeShade="BF"/>
        </w:rPr>
        <w:t>), come modificato dal decreto del MEF del 5/08/2022</w:t>
      </w:r>
      <w:r w:rsidR="00DC2A44" w:rsidRPr="000C3448">
        <w:rPr>
          <w:rFonts w:ascii="Times New Roman" w:hAnsi="Times New Roman"/>
          <w:color w:val="2F5496" w:themeColor="accent1" w:themeShade="BF"/>
        </w:rPr>
        <w:t>;</w:t>
      </w:r>
    </w:p>
    <w:p w14:paraId="551893FB"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17 Regolamento (UE) 2020/852 che definisce gli obiettivi ambientali, tra cui il principio di non arrecare un danno significativo (DNSH, “</w:t>
      </w:r>
      <w:r w:rsidRPr="000C3448">
        <w:rPr>
          <w:rFonts w:ascii="Times New Roman" w:eastAsia="Calibri" w:hAnsi="Times New Roman" w:cs="Times New Roman"/>
          <w:i/>
          <w:color w:val="2F5496" w:themeColor="accent1" w:themeShade="BF"/>
        </w:rPr>
        <w:t>Do no significant harm</w:t>
      </w:r>
      <w:r w:rsidRPr="000C3448">
        <w:rPr>
          <w:rFonts w:ascii="Times New Roman" w:eastAsia="Calibri" w:hAnsi="Times New Roman" w:cs="Times New Roman"/>
          <w:color w:val="2F5496" w:themeColor="accent1" w:themeShade="BF"/>
        </w:rPr>
        <w:t>”) e la Comunicazione della Commissione UE 2021/C 58/01(Orientamenti tecnici sull’applicazione del principio «</w:t>
      </w:r>
      <w:r w:rsidRPr="000C3448">
        <w:rPr>
          <w:rFonts w:ascii="Times New Roman" w:eastAsia="Calibri" w:hAnsi="Times New Roman" w:cs="Times New Roman"/>
          <w:i/>
          <w:iCs/>
          <w:color w:val="2F5496" w:themeColor="accent1" w:themeShade="BF"/>
        </w:rPr>
        <w:t>non arrecare un danno significativo» a norma del regolamento sul dispositivo per la ripresa e la resilienza</w:t>
      </w:r>
      <w:r w:rsidRPr="000C3448">
        <w:rPr>
          <w:rFonts w:ascii="Times New Roman" w:eastAsia="Calibri" w:hAnsi="Times New Roman" w:cs="Times New Roman"/>
          <w:color w:val="2F5496" w:themeColor="accent1" w:themeShade="BF"/>
        </w:rPr>
        <w:t>);</w:t>
      </w:r>
    </w:p>
    <w:p w14:paraId="2AF1F9F9"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lastRenderedPageBreak/>
        <w:t>VISTO la circolare MEF RGS n. 32/2021 (</w:t>
      </w:r>
      <w:r w:rsidRPr="000C3448">
        <w:rPr>
          <w:rFonts w:ascii="Times New Roman" w:eastAsia="Calibri" w:hAnsi="Times New Roman" w:cs="Times New Roman"/>
          <w:i/>
          <w:iCs/>
          <w:color w:val="2F5496" w:themeColor="accent1" w:themeShade="BF"/>
        </w:rPr>
        <w:t>Piano Nazionale di Ripresa e Resilienza (PNRR) – Guida operativa per il rispetto del principio di non arrecare danno significativo all’ambiente</w:t>
      </w:r>
      <w:r w:rsidRPr="000C3448">
        <w:rPr>
          <w:rFonts w:ascii="Times New Roman" w:eastAsia="Calibri" w:hAnsi="Times New Roman" w:cs="Times New Roman"/>
          <w:color w:val="2F5496" w:themeColor="accent1" w:themeShade="BF"/>
        </w:rPr>
        <w:t>), cd. DNSH, e come aggiornata dalla circolare MEF-RGS n. 33/2022;</w:t>
      </w:r>
    </w:p>
    <w:p w14:paraId="200F8D9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VISTI 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0FB896C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47 del D.L. n. 77/2021 conv. con mod. dalla L. n. 108/2021, che dispone di “</w:t>
      </w:r>
      <w:r w:rsidRPr="000C3448">
        <w:rPr>
          <w:rFonts w:ascii="Times New Roman" w:eastAsia="Calibri" w:hAnsi="Times New Roman" w:cs="Times New Roman"/>
          <w:i/>
          <w:iCs/>
          <w:color w:val="2F5496" w:themeColor="accent1" w:themeShade="BF"/>
        </w:rPr>
        <w:t>perseguire le finalità relative alle pari opportunità, generazionali e di genere</w:t>
      </w:r>
      <w:r w:rsidRPr="000C3448">
        <w:rPr>
          <w:rFonts w:ascii="Times New Roman" w:eastAsia="Calibri" w:hAnsi="Times New Roman" w:cs="Times New Roman"/>
          <w:color w:val="2F5496" w:themeColor="accent1" w:themeShade="BF"/>
        </w:rPr>
        <w:t>” e di “</w:t>
      </w:r>
      <w:r w:rsidRPr="000C3448">
        <w:rPr>
          <w:rFonts w:ascii="Times New Roman" w:eastAsia="Calibri" w:hAnsi="Times New Roman" w:cs="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10/02/2021 e dal Regolamento (UE) 2021/241 del Parlamento europeo e del Consiglio del 12/02/2021, nonché dal PNC</w:t>
      </w:r>
      <w:r w:rsidRPr="000C3448">
        <w:rPr>
          <w:rFonts w:ascii="Times New Roman" w:eastAsia="Calibri" w:hAnsi="Times New Roman" w:cs="Times New Roman"/>
          <w:color w:val="2F5496" w:themeColor="accent1" w:themeShade="BF"/>
        </w:rPr>
        <w:t>”;</w:t>
      </w:r>
    </w:p>
    <w:p w14:paraId="377E1D5A"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CONSIDERATO che il medesimo art. 47 al co. 4 stabilisce che tutte le stazioni appaltanti devono “</w:t>
      </w:r>
      <w:r w:rsidRPr="000C3448">
        <w:rPr>
          <w:rFonts w:ascii="Times New Roman" w:eastAsia="Calibri" w:hAnsi="Times New Roman" w:cs="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Pr="000C3448">
        <w:rPr>
          <w:rFonts w:ascii="Times New Roman" w:eastAsia="Calibri" w:hAnsi="Times New Roman" w:cs="Times New Roman"/>
          <w:color w:val="2F5496" w:themeColor="accent1" w:themeShade="BF"/>
        </w:rPr>
        <w:t>”;</w:t>
      </w:r>
    </w:p>
    <w:p w14:paraId="7C38C83A" w14:textId="78EAC50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w:t>
      </w:r>
      <w:r w:rsidR="000915BE" w:rsidRPr="000C3448">
        <w:rPr>
          <w:rFonts w:ascii="Times New Roman" w:eastAsia="Calibri" w:hAnsi="Times New Roman" w:cs="Times New Roman"/>
          <w:color w:val="2F5496" w:themeColor="accent1" w:themeShade="BF"/>
        </w:rPr>
        <w:t>decreto interministeriale</w:t>
      </w:r>
      <w:r w:rsidRPr="000C3448">
        <w:rPr>
          <w:rFonts w:ascii="Times New Roman" w:eastAsia="Calibri" w:hAnsi="Times New Roman" w:cs="Times New Roman"/>
          <w:color w:val="2F5496" w:themeColor="accent1" w:themeShade="BF"/>
        </w:rPr>
        <w:t xml:space="preserve"> del </w:t>
      </w:r>
      <w:r w:rsidR="00315CB9" w:rsidRPr="000C3448">
        <w:rPr>
          <w:rFonts w:ascii="Times New Roman" w:eastAsia="Calibri" w:hAnsi="Times New Roman" w:cs="Times New Roman"/>
          <w:color w:val="2F5496" w:themeColor="accent1" w:themeShade="BF"/>
        </w:rPr>
        <w:t>0</w:t>
      </w:r>
      <w:r w:rsidRPr="000C3448">
        <w:rPr>
          <w:rFonts w:ascii="Times New Roman" w:eastAsia="Calibri" w:hAnsi="Times New Roman" w:cs="Times New Roman"/>
          <w:color w:val="2F5496" w:themeColor="accent1" w:themeShade="BF"/>
        </w:rPr>
        <w:t>7/12/2021 (</w:t>
      </w:r>
      <w:r w:rsidRPr="000C3448">
        <w:rPr>
          <w:rFonts w:ascii="Times New Roman" w:eastAsia="Calibri" w:hAnsi="Times New Roman" w:cs="Times New Roman"/>
          <w:i/>
          <w:iCs/>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0C3448">
        <w:rPr>
          <w:rFonts w:ascii="Times New Roman" w:eastAsia="Calibri" w:hAnsi="Times New Roman" w:cs="Times New Roman"/>
          <w:color w:val="2F5496" w:themeColor="accent1" w:themeShade="BF"/>
        </w:rPr>
        <w:t xml:space="preserve">); </w:t>
      </w:r>
    </w:p>
    <w:p w14:paraId="296664AA"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 circolare MEF RGS</w:t>
      </w:r>
      <w:r w:rsidRPr="000C3448" w:rsidDel="000E5376">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n. 27/2022 (</w:t>
      </w:r>
      <w:r w:rsidRPr="000C3448">
        <w:rPr>
          <w:rFonts w:ascii="Times New Roman" w:eastAsia="Calibri" w:hAnsi="Times New Roman" w:cs="Times New Roman"/>
          <w:i/>
          <w:iCs/>
          <w:color w:val="2F5496" w:themeColor="accent1" w:themeShade="BF"/>
        </w:rPr>
        <w:t>Piano Nazionale di Ripresa e Resilienza (PNRR) – Monitoraggio delle misure PNRR</w:t>
      </w:r>
      <w:r w:rsidRPr="000C3448">
        <w:rPr>
          <w:rFonts w:ascii="Times New Roman" w:eastAsia="Calibri" w:hAnsi="Times New Roman" w:cs="Times New Roman"/>
          <w:color w:val="2F5496" w:themeColor="accent1" w:themeShade="BF"/>
        </w:rPr>
        <w:t>);</w:t>
      </w:r>
    </w:p>
    <w:p w14:paraId="58309085"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 circolare MEF RGS</w:t>
      </w:r>
      <w:r w:rsidRPr="000C3448" w:rsidDel="005E7121">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n. 28/2022 (</w:t>
      </w:r>
      <w:r w:rsidRPr="000C3448">
        <w:rPr>
          <w:rFonts w:ascii="Times New Roman" w:eastAsia="Calibri" w:hAnsi="Times New Roman" w:cs="Times New Roman"/>
          <w:i/>
          <w:iCs/>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Pr="000C3448">
        <w:rPr>
          <w:rFonts w:ascii="Times New Roman" w:eastAsia="Calibri" w:hAnsi="Times New Roman" w:cs="Times New Roman"/>
          <w:color w:val="2F5496" w:themeColor="accent1" w:themeShade="BF"/>
        </w:rPr>
        <w:t>);</w:t>
      </w:r>
    </w:p>
    <w:p w14:paraId="5A251216"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 152/2021, conv. con mod. dalla L. n. 233/2021(</w:t>
      </w:r>
      <w:r w:rsidRPr="000C3448">
        <w:rPr>
          <w:rFonts w:ascii="Times New Roman" w:eastAsia="Calibri" w:hAnsi="Times New Roman" w:cs="Times New Roman"/>
          <w:i/>
          <w:iCs/>
          <w:color w:val="2F5496" w:themeColor="accent1" w:themeShade="BF"/>
        </w:rPr>
        <w:t>Disposizioni urgenti per l’attuazione del Piano Nazionale di Ripresa e Resilienza (PNRR) e per la prevenzione delle infiltrazioni mafiose</w:t>
      </w:r>
      <w:r w:rsidRPr="000C3448">
        <w:rPr>
          <w:rFonts w:ascii="Times New Roman" w:eastAsia="Calibri" w:hAnsi="Times New Roman" w:cs="Times New Roman"/>
          <w:color w:val="2F5496" w:themeColor="accent1" w:themeShade="BF"/>
        </w:rPr>
        <w:t>) e, in particolare, l’art. 33, ai sensi del quale si prevede l’istituzione del Nucleo PNRR Stato-Regioni;</w:t>
      </w:r>
    </w:p>
    <w:p w14:paraId="5B33B2AD"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VISTI gli obblighi di assicurare il conseguimento di target e milestone e degli obiettivi finanziari stabiliti nel PNRR;</w:t>
      </w:r>
    </w:p>
    <w:p w14:paraId="695A8B22" w14:textId="69BE2683"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VISTA 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w:t>
      </w:r>
      <w:r w:rsidR="00506BDF" w:rsidRPr="000C3448">
        <w:rPr>
          <w:rFonts w:ascii="Times New Roman" w:eastAsia="Calibri" w:hAnsi="Times New Roman" w:cs="Times New Roman"/>
          <w:color w:val="2F5496" w:themeColor="accent1" w:themeShade="BF"/>
        </w:rPr>
        <w:t xml:space="preserve">iC </w:t>
      </w:r>
      <w:r w:rsidRPr="000C3448">
        <w:rPr>
          <w:rFonts w:ascii="Times New Roman" w:eastAsia="Calibri" w:hAnsi="Times New Roman" w:cs="Times New Roman"/>
          <w:color w:val="2F5496" w:themeColor="accent1" w:themeShade="BF"/>
        </w:rPr>
        <w:t>quale possibile destinataria dei dati personali acquisiti;</w:t>
      </w:r>
    </w:p>
    <w:p w14:paraId="5AA8F7EF"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F3C643E"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w:t>
      </w:r>
      <w:r w:rsidRPr="00A54454">
        <w:rPr>
          <w:rFonts w:ascii="Times New Roman" w:hAnsi="Times New Roman"/>
          <w:color w:val="2F5496" w:themeColor="accent1" w:themeShade="BF"/>
        </w:rPr>
        <w:lastRenderedPageBreak/>
        <w:t>(PNRR) e recante le indicazioni operative per la redazione dei P.E.B.A. (Piano di Eliminazione delle Barriere Architettoniche) a supporto degli operatori;</w:t>
      </w:r>
    </w:p>
    <w:p w14:paraId="6ADE5EE2"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MiC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6FEB056D"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MiC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NextGenerationEU</w:t>
      </w:r>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530"/>
        <w:gridCol w:w="4531"/>
      </w:tblGrid>
      <w:tr w:rsidR="00A22663" w:rsidRPr="00A54454" w14:paraId="69E0784A" w14:textId="77777777" w:rsidTr="00E93468">
        <w:tc>
          <w:tcPr>
            <w:tcW w:w="9062" w:type="dxa"/>
            <w:gridSpan w:val="2"/>
          </w:tcPr>
          <w:p w14:paraId="263C1438"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2956C4">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2956C4">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A22663" w:rsidRPr="00A54454" w14:paraId="1AA823C1" w14:textId="77777777" w:rsidTr="00E93468">
        <w:tc>
          <w:tcPr>
            <w:tcW w:w="4531" w:type="dxa"/>
          </w:tcPr>
          <w:p w14:paraId="6373A7D1"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66F9DD35"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A22663" w:rsidRPr="00A54454" w14:paraId="0C3DDA73" w14:textId="77777777" w:rsidTr="00E93468">
        <w:tc>
          <w:tcPr>
            <w:tcW w:w="4531" w:type="dxa"/>
          </w:tcPr>
          <w:p w14:paraId="3F70735D"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58067EDD"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A22663" w:rsidRPr="00A54454" w14:paraId="62F95EDE" w14:textId="77777777" w:rsidTr="00E93468">
        <w:tc>
          <w:tcPr>
            <w:tcW w:w="4531" w:type="dxa"/>
          </w:tcPr>
          <w:p w14:paraId="3BF2326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5584CEAB"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A22663" w:rsidRPr="00A54454" w14:paraId="0B9853C2" w14:textId="77777777" w:rsidTr="00E93468">
        <w:tc>
          <w:tcPr>
            <w:tcW w:w="4531" w:type="dxa"/>
          </w:tcPr>
          <w:p w14:paraId="13B9684E"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4AE34344"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A22663" w:rsidRPr="00A54454" w14:paraId="27131615" w14:textId="77777777" w:rsidTr="00E93468">
        <w:tc>
          <w:tcPr>
            <w:tcW w:w="4531" w:type="dxa"/>
          </w:tcPr>
          <w:p w14:paraId="6DD1FAF6"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2B95A621"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A22663" w:rsidRPr="00A54454" w14:paraId="1A8EB29B" w14:textId="77777777" w:rsidTr="00E93468">
        <w:tc>
          <w:tcPr>
            <w:tcW w:w="4531" w:type="dxa"/>
          </w:tcPr>
          <w:p w14:paraId="2242F228"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7D50A9C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A22663" w:rsidRPr="00A54454" w14:paraId="2F501A29" w14:textId="77777777" w:rsidTr="00E93468">
        <w:tc>
          <w:tcPr>
            <w:tcW w:w="4531" w:type="dxa"/>
          </w:tcPr>
          <w:p w14:paraId="6F66A079"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F273CB0"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A22663" w:rsidRPr="00A54454" w14:paraId="5F5B07A3" w14:textId="77777777" w:rsidTr="00E93468">
        <w:tc>
          <w:tcPr>
            <w:tcW w:w="4531" w:type="dxa"/>
          </w:tcPr>
          <w:p w14:paraId="2F0851C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6D368361"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A22663" w:rsidRPr="00A54454" w14:paraId="29C472B1" w14:textId="77777777" w:rsidTr="00E93468">
        <w:tc>
          <w:tcPr>
            <w:tcW w:w="4531" w:type="dxa"/>
          </w:tcPr>
          <w:p w14:paraId="4240EB88"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F9888C9"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7070CAD0" w14:textId="77777777" w:rsidR="00A22663" w:rsidRPr="00A54454" w:rsidRDefault="00A22663" w:rsidP="00A22663">
      <w:pPr>
        <w:spacing w:after="80" w:line="240" w:lineRule="auto"/>
        <w:jc w:val="both"/>
        <w:rPr>
          <w:rFonts w:ascii="Times New Roman" w:hAnsi="Times New Roman"/>
          <w:b/>
          <w:bCs/>
          <w:i/>
          <w:iCs/>
          <w:color w:val="2F5496" w:themeColor="accent1" w:themeShade="BF"/>
        </w:rPr>
      </w:pPr>
    </w:p>
    <w:p w14:paraId="32217796" w14:textId="549C9847" w:rsidR="00A22663" w:rsidRPr="00A54454" w:rsidRDefault="00A22663" w:rsidP="00A22663">
      <w:pPr>
        <w:spacing w:after="80" w:line="240" w:lineRule="auto"/>
        <w:jc w:val="both"/>
        <w:rPr>
          <w:rFonts w:ascii="Times New Roman" w:hAnsi="Times New Roman"/>
          <w:b/>
          <w:bCs/>
          <w:i/>
          <w:iCs/>
          <w:color w:val="2F5496" w:themeColor="accent1" w:themeShade="BF"/>
        </w:rPr>
      </w:pPr>
      <w:r w:rsidRPr="00A54454">
        <w:rPr>
          <w:rFonts w:ascii="Times New Roman" w:hAnsi="Times New Roman"/>
          <w:b/>
          <w:bCs/>
          <w:i/>
          <w:iCs/>
          <w:color w:val="2F5496" w:themeColor="accent1" w:themeShade="BF"/>
        </w:rPr>
        <w:t xml:space="preserve">Nel caso di musei e luoghi della cultura pubblici </w:t>
      </w:r>
      <w:r w:rsidR="00414567">
        <w:rPr>
          <w:rFonts w:ascii="Times New Roman" w:hAnsi="Times New Roman"/>
          <w:b/>
          <w:bCs/>
          <w:i/>
          <w:iCs/>
          <w:color w:val="2F5496" w:themeColor="accent1" w:themeShade="BF"/>
        </w:rPr>
        <w:t>afferenti</w:t>
      </w:r>
      <w:r w:rsidRPr="00A54454">
        <w:rPr>
          <w:rFonts w:ascii="Times New Roman" w:hAnsi="Times New Roman"/>
          <w:b/>
          <w:bCs/>
          <w:i/>
          <w:iCs/>
          <w:color w:val="2F5496" w:themeColor="accent1" w:themeShade="BF"/>
        </w:rPr>
        <w:t xml:space="preserve"> al MiC</w:t>
      </w:r>
    </w:p>
    <w:p w14:paraId="48F5903B"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 per gli interventi relativi alla Linea d’azione 1 - Interventi di rimozione delle barriere fisiche e cognitive presso i luoghi della cultura pubblici afferenti al MIC, e alla linea d’azione 4 - Redazione dei P.E.B.A. per i luoghi della cultura pubblici afferenti al MIC la Direzione generale Musei ha provveduto alla selezione mediante una valutazione dei progetti presentati dagli Istituti autonomi, dalle Direzioni regionali, dagli Archivi e dalle Biblioteche;</w:t>
      </w:r>
    </w:p>
    <w:p w14:paraId="0FAB0001"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VISTO il decreto SG MiC n. 1155 del 1 dicembre 2022, recante “</w:t>
      </w:r>
      <w:r w:rsidRPr="00A54454">
        <w:rPr>
          <w:rFonts w:ascii="Times New Roman" w:hAnsi="Times New Roman"/>
          <w:i/>
          <w:iCs/>
          <w:color w:val="2F5496" w:themeColor="accent1" w:themeShade="BF"/>
        </w:rPr>
        <w:t>Assegnazione delle risorse a valere sul PNRR,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del PNRR finanziato dall’Unione europea –NextGenerationEU”</w:t>
      </w:r>
      <w:r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 xml:space="preserve">con il quale è stato approvato l’elenco delle proposte ammesse a finanziamento degli interventi </w:t>
      </w:r>
      <w:r w:rsidRPr="00A54454">
        <w:rPr>
          <w:rFonts w:ascii="Times New Roman" w:hAnsi="Times New Roman"/>
          <w:color w:val="2F5496" w:themeColor="accent1" w:themeShade="BF"/>
        </w:rPr>
        <w:lastRenderedPageBreak/>
        <w:t>individuati dalla Direzione Generali Musei relativo alle Linee d’azione 1 e 4 e sono state assegnate le seguenti risorse:</w:t>
      </w:r>
    </w:p>
    <w:p w14:paraId="2E2BCE4D" w14:textId="77777777" w:rsidR="00A22663" w:rsidRPr="00A54454" w:rsidRDefault="00A22663" w:rsidP="00A22663">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 Euro 127.327.089,41 destinati al finanziamento di n. 527 interventi di rimozione delle barriere fisiche e cognitive presso i luoghi della cultura pubblici afferenti al MIC, (Linea d’azione 1) individuati dal Ministero della Cultura – Direzione Generale Musei, riportati nelle tabelle allegate al provvedimento (Allegato 1,2,3,4,5); </w:t>
      </w:r>
    </w:p>
    <w:p w14:paraId="619632B1" w14:textId="77777777" w:rsidR="00A22663" w:rsidRPr="00A54454" w:rsidRDefault="00A22663" w:rsidP="00A22663">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Euro 3.346.449,59 destinati al finanziamento per la redazione dei P.E.B.A. per i luoghi della cultura pubblici afferenti al MIC (Linea d’azione 4), individuati dal Ministero della Cultura – Direzione Generale Musei e riportati nelle tabelle allegate al provvedimento (Allegato1.2,3,4,5);</w:t>
      </w:r>
    </w:p>
    <w:p w14:paraId="5A239E85"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SG MiC n. 1155 del 1 dicembre 2022 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23853593"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atto</w:t>
      </w:r>
      <w:r w:rsidRPr="00A54454">
        <w:rPr>
          <w:rFonts w:ascii="Times New Roman" w:hAnsi="Times New Roman"/>
        </w:rPr>
        <w:t xml:space="preserve">] </w:t>
      </w:r>
      <w:r w:rsidRPr="00A54454">
        <w:rPr>
          <w:rFonts w:ascii="Times New Roman" w:hAnsi="Times New Roman"/>
          <w:color w:val="2F5496" w:themeColor="accent1" w:themeShade="BF"/>
        </w:rPr>
        <w:t xml:space="preserve">sottoscritto con il MiC regolante i rapporti per la realizzazione del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 xml:space="preserve">] </w:t>
      </w:r>
      <w:r w:rsidRPr="00A54454">
        <w:rPr>
          <w:rFonts w:ascii="Times New Roman" w:hAnsi="Times New Roman"/>
          <w:color w:val="2F5496" w:themeColor="accent1" w:themeShade="BF"/>
        </w:rPr>
        <w:t xml:space="preserve">–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w:t>
      </w:r>
    </w:p>
    <w:p w14:paraId="5DDAC61A" w14:textId="70FA9E34" w:rsidR="008907F9" w:rsidRPr="000C3448" w:rsidRDefault="008907F9" w:rsidP="008907F9">
      <w:pPr>
        <w:numPr>
          <w:ilvl w:val="0"/>
          <w:numId w:val="22"/>
        </w:numPr>
        <w:spacing w:after="80" w:line="240" w:lineRule="auto"/>
        <w:ind w:left="567" w:hanging="567"/>
        <w:jc w:val="both"/>
        <w:rPr>
          <w:rFonts w:ascii="Times New Roman" w:hAnsi="Times New Roman"/>
        </w:rPr>
      </w:pPr>
      <w:r w:rsidRPr="000C3448">
        <w:rPr>
          <w:rFonts w:ascii="Times New Roman" w:hAnsi="Times New Roman"/>
        </w:rPr>
        <w:t>VISTA la L. n. 3/2003 (</w:t>
      </w:r>
      <w:r w:rsidRPr="000C3448">
        <w:rPr>
          <w:rFonts w:ascii="Times New Roman" w:hAnsi="Times New Roman"/>
          <w:i/>
          <w:iCs/>
        </w:rPr>
        <w:t xml:space="preserve">Disposizioni ordinamentali in materia di pubblica amministrazione) </w:t>
      </w:r>
      <w:r w:rsidRPr="000C3448">
        <w:rPr>
          <w:rFonts w:ascii="Times New Roman" w:hAnsi="Times New Roman"/>
        </w:rPr>
        <w:t>e, in particolare, l’art. 11, co. 2-bis, ai sensi del quale “</w:t>
      </w:r>
      <w:r w:rsidRPr="000C3448">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0C3448">
        <w:rPr>
          <w:rFonts w:ascii="Times New Roman" w:hAnsi="Times New Roman"/>
        </w:rPr>
        <w:t>”;</w:t>
      </w:r>
    </w:p>
    <w:p w14:paraId="2CEEB4A2" w14:textId="77777777" w:rsidR="008907F9" w:rsidRPr="000C3448" w:rsidRDefault="008907F9" w:rsidP="008907F9">
      <w:pPr>
        <w:numPr>
          <w:ilvl w:val="0"/>
          <w:numId w:val="22"/>
        </w:numPr>
        <w:spacing w:after="80" w:line="240" w:lineRule="auto"/>
        <w:ind w:left="567" w:hanging="567"/>
        <w:jc w:val="both"/>
        <w:rPr>
          <w:rFonts w:ascii="Times New Roman" w:hAnsi="Times New Roman"/>
        </w:rPr>
      </w:pPr>
      <w:r w:rsidRPr="000C3448">
        <w:rPr>
          <w:rFonts w:ascii="Times New Roman" w:hAnsi="Times New Roman"/>
        </w:rPr>
        <w:t xml:space="preserve">CONSIDERATA la normativa attuativa della riforma del Codice Unico di Progetto (CUP), disposta dall’art. 41 del citato D.L. n. 76/2020, che modifica la legge istitutiva del CUP, la L. n. 3/2003, art. 11, integrandone l’art. 11 con i commi da 2-bis a 2-sexies. </w:t>
      </w:r>
    </w:p>
    <w:p w14:paraId="63B0DD06" w14:textId="1769ED2E" w:rsidR="00BA6B24" w:rsidRPr="000C3448" w:rsidRDefault="008907F9" w:rsidP="008907F9">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rPr>
        <w:t>VISTA la delibera del CIPE n. 63/2020 di attuazione della predetta riforma del CUP;</w:t>
      </w:r>
    </w:p>
    <w:p w14:paraId="1DDADFE5" w14:textId="2A40897B" w:rsidR="005355B1" w:rsidRPr="000C3448" w:rsidRDefault="00C14D4C"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RITENUTO,</w:t>
      </w:r>
      <w:r w:rsidR="0053242B" w:rsidRPr="000C3448">
        <w:rPr>
          <w:rFonts w:ascii="Times New Roman" w:hAnsi="Times New Roman" w:cs="Times New Roman"/>
        </w:rPr>
        <w:t xml:space="preserve"> </w:t>
      </w:r>
      <w:r w:rsidRPr="000C3448">
        <w:rPr>
          <w:rFonts w:ascii="Times New Roman" w:hAnsi="Times New Roman" w:cs="Times New Roman"/>
        </w:rPr>
        <w:t xml:space="preserve">pertanto, </w:t>
      </w:r>
      <w:r w:rsidR="003C6AE8" w:rsidRPr="000C3448">
        <w:rPr>
          <w:rFonts w:ascii="Times New Roman" w:hAnsi="Times New Roman" w:cs="Times New Roman"/>
        </w:rPr>
        <w:t xml:space="preserve">che occorre procedere con l’acquisizione di </w:t>
      </w:r>
      <w:r w:rsidR="00342799" w:rsidRPr="000C3448">
        <w:rPr>
          <w:rFonts w:ascii="Times New Roman" w:hAnsi="Times New Roman" w:cs="Times New Roman"/>
        </w:rPr>
        <w:t xml:space="preserve">__ </w:t>
      </w:r>
      <w:r w:rsidR="00ED2851" w:rsidRPr="000C3448">
        <w:rPr>
          <w:rFonts w:ascii="Times New Roman" w:hAnsi="Times New Roman" w:cs="Times New Roman"/>
        </w:rPr>
        <w:t>[</w:t>
      </w:r>
      <w:r w:rsidR="00ED2851" w:rsidRPr="000C3448">
        <w:rPr>
          <w:rFonts w:ascii="Times New Roman" w:hAnsi="Times New Roman" w:cs="Times New Roman"/>
          <w:b/>
          <w:bCs/>
          <w:i/>
          <w:iCs/>
        </w:rPr>
        <w:t>inserire</w:t>
      </w:r>
      <w:r w:rsidR="00ED2851" w:rsidRPr="000C3448">
        <w:rPr>
          <w:rFonts w:ascii="Times New Roman" w:hAnsi="Times New Roman" w:cs="Times New Roman"/>
          <w:i/>
          <w:iCs/>
        </w:rPr>
        <w:t xml:space="preserve"> oggetto della procedura</w:t>
      </w:r>
      <w:r w:rsidR="00ED2851" w:rsidRPr="000C3448">
        <w:rPr>
          <w:rFonts w:ascii="Times New Roman" w:hAnsi="Times New Roman" w:cs="Times New Roman"/>
        </w:rPr>
        <w:t>]</w:t>
      </w:r>
      <w:r w:rsidR="003C6AE8" w:rsidRPr="000C3448">
        <w:rPr>
          <w:rFonts w:ascii="Times New Roman" w:hAnsi="Times New Roman" w:cs="Times New Roman"/>
        </w:rPr>
        <w:t>, per un importo di</w:t>
      </w:r>
      <w:r w:rsidR="00ED2851" w:rsidRPr="000C3448">
        <w:rPr>
          <w:rFonts w:ascii="Times New Roman" w:hAnsi="Times New Roman" w:cs="Times New Roman"/>
        </w:rPr>
        <w:t xml:space="preserve"> euro</w:t>
      </w:r>
      <w:r w:rsidR="003C6AE8" w:rsidRPr="000C3448">
        <w:rPr>
          <w:rFonts w:ascii="Times New Roman" w:hAnsi="Times New Roman" w:cs="Times New Roman"/>
        </w:rPr>
        <w:t xml:space="preserve"> </w:t>
      </w:r>
      <w:r w:rsidR="000F1CBA" w:rsidRPr="000C3448">
        <w:rPr>
          <w:rFonts w:ascii="Times New Roman" w:hAnsi="Times New Roman" w:cs="Times New Roman"/>
        </w:rPr>
        <w:t>__</w:t>
      </w:r>
      <w:r w:rsidR="003C6AE8" w:rsidRPr="000C3448">
        <w:rPr>
          <w:rFonts w:ascii="Times New Roman" w:hAnsi="Times New Roman" w:cs="Times New Roman"/>
        </w:rPr>
        <w:t xml:space="preserve"> </w:t>
      </w:r>
      <w:r w:rsidR="007D6100" w:rsidRPr="000C3448">
        <w:rPr>
          <w:rFonts w:ascii="Times New Roman" w:hAnsi="Times New Roman" w:cs="Times New Roman"/>
        </w:rPr>
        <w:t>oltre</w:t>
      </w:r>
      <w:r w:rsidR="003C6AE8" w:rsidRPr="000C3448">
        <w:rPr>
          <w:rFonts w:ascii="Times New Roman" w:hAnsi="Times New Roman" w:cs="Times New Roman"/>
        </w:rPr>
        <w:t xml:space="preserve"> IVA;</w:t>
      </w:r>
    </w:p>
    <w:p w14:paraId="655BA3CE" w14:textId="136A19A1"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C63248" w:rsidRPr="000C3448">
        <w:rPr>
          <w:rFonts w:ascii="Times New Roman" w:hAnsi="Times New Roman" w:cs="Times New Roman"/>
        </w:rPr>
        <w:t>.</w:t>
      </w:r>
      <w:r w:rsidR="008777EB" w:rsidRPr="000C3448">
        <w:rPr>
          <w:rFonts w:ascii="Times New Roman" w:hAnsi="Times New Roman" w:cs="Times New Roman"/>
        </w:rPr>
        <w:t xml:space="preserve"> 25, c</w:t>
      </w:r>
      <w:r w:rsidR="000B2AC8" w:rsidRPr="000C3448">
        <w:rPr>
          <w:rFonts w:ascii="Times New Roman" w:hAnsi="Times New Roman" w:cs="Times New Roman"/>
        </w:rPr>
        <w:t>o.</w:t>
      </w:r>
      <w:r w:rsidR="008777EB" w:rsidRPr="000C3448">
        <w:rPr>
          <w:rFonts w:ascii="Times New Roman" w:hAnsi="Times New Roman" w:cs="Times New Roman"/>
        </w:rPr>
        <w:t xml:space="preserve"> 2 del </w:t>
      </w:r>
      <w:r w:rsidR="00A315AB" w:rsidRPr="000C3448">
        <w:rPr>
          <w:rFonts w:ascii="Times New Roman" w:hAnsi="Times New Roman" w:cs="Times New Roman"/>
        </w:rPr>
        <w:t>D. L.</w:t>
      </w:r>
      <w:r w:rsidR="008777EB" w:rsidRPr="000C3448">
        <w:rPr>
          <w:rFonts w:ascii="Times New Roman" w:hAnsi="Times New Roman" w:cs="Times New Roman"/>
        </w:rPr>
        <w:t xml:space="preserve"> n. 66</w:t>
      </w:r>
      <w:r w:rsidR="00B243A1" w:rsidRPr="000C3448">
        <w:rPr>
          <w:rFonts w:ascii="Times New Roman" w:hAnsi="Times New Roman" w:cs="Times New Roman"/>
        </w:rPr>
        <w:t>/2014</w:t>
      </w:r>
      <w:r w:rsidR="008777EB" w:rsidRPr="000C3448">
        <w:rPr>
          <w:rFonts w:ascii="Times New Roman" w:hAnsi="Times New Roman" w:cs="Times New Roman"/>
        </w:rPr>
        <w:t xml:space="preserve"> che, al fine di assicurare l’effettiva tracciabilità dei pagamenti da parte delle pubbliche amministrazioni prevede l’apposizione del codice identificativo di gara </w:t>
      </w:r>
      <w:r w:rsidR="00A06272" w:rsidRPr="000C3448">
        <w:rPr>
          <w:rFonts w:ascii="Times New Roman" w:hAnsi="Times New Roman" w:cs="Times New Roman"/>
        </w:rPr>
        <w:t>(</w:t>
      </w:r>
      <w:r w:rsidR="008777EB" w:rsidRPr="000C3448">
        <w:rPr>
          <w:rFonts w:ascii="Times New Roman" w:hAnsi="Times New Roman" w:cs="Times New Roman"/>
        </w:rPr>
        <w:t>CIG</w:t>
      </w:r>
      <w:r w:rsidR="00A06272" w:rsidRPr="000C3448">
        <w:rPr>
          <w:rFonts w:ascii="Times New Roman" w:hAnsi="Times New Roman" w:cs="Times New Roman"/>
        </w:rPr>
        <w:t>)</w:t>
      </w:r>
      <w:r w:rsidR="008777EB" w:rsidRPr="000C3448">
        <w:rPr>
          <w:rFonts w:ascii="Times New Roman" w:hAnsi="Times New Roman" w:cs="Times New Roman"/>
        </w:rPr>
        <w:t xml:space="preserve"> e del Codice unico di Progetto </w:t>
      </w:r>
      <w:r w:rsidR="00A06272" w:rsidRPr="000C3448">
        <w:rPr>
          <w:rFonts w:ascii="Times New Roman" w:hAnsi="Times New Roman" w:cs="Times New Roman"/>
        </w:rPr>
        <w:t>(</w:t>
      </w:r>
      <w:r w:rsidR="008777EB" w:rsidRPr="000C3448">
        <w:rPr>
          <w:rFonts w:ascii="Times New Roman" w:hAnsi="Times New Roman" w:cs="Times New Roman"/>
        </w:rPr>
        <w:t>CUP</w:t>
      </w:r>
      <w:r w:rsidR="00A06272" w:rsidRPr="000C3448">
        <w:rPr>
          <w:rFonts w:ascii="Times New Roman" w:hAnsi="Times New Roman" w:cs="Times New Roman"/>
        </w:rPr>
        <w:t>)</w:t>
      </w:r>
      <w:r w:rsidR="008777EB" w:rsidRPr="000C3448">
        <w:rPr>
          <w:rFonts w:ascii="Times New Roman" w:hAnsi="Times New Roman" w:cs="Times New Roman"/>
        </w:rPr>
        <w:t xml:space="preserve"> nelle fatture elettroniche ricevute; </w:t>
      </w:r>
    </w:p>
    <w:p w14:paraId="07A811FF" w14:textId="48C043FE"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VISTI </w:t>
      </w:r>
      <w:r w:rsidR="008777EB" w:rsidRPr="000C3448">
        <w:rPr>
          <w:rFonts w:ascii="Times New Roman" w:hAnsi="Times New Roman" w:cs="Times New Roman"/>
        </w:rPr>
        <w:t xml:space="preserve">i principi di economicità, efficacia, tempestività, correttezza, libera concorrenza, non discriminazione, trasparenza, proporzionalità, pubblicità e del principio del </w:t>
      </w:r>
      <w:r w:rsidR="008777EB" w:rsidRPr="000C3448">
        <w:rPr>
          <w:rFonts w:ascii="Times New Roman" w:hAnsi="Times New Roman" w:cs="Times New Roman"/>
          <w:i/>
          <w:iCs/>
        </w:rPr>
        <w:t>favor partecipationis</w:t>
      </w:r>
      <w:r w:rsidR="008777EB" w:rsidRPr="000C3448">
        <w:rPr>
          <w:rFonts w:ascii="Times New Roman" w:hAnsi="Times New Roman" w:cs="Times New Roman"/>
        </w:rPr>
        <w:t>;</w:t>
      </w:r>
    </w:p>
    <w:p w14:paraId="55C7164A" w14:textId="62731EB4"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1D493A" w:rsidRPr="000C3448">
        <w:rPr>
          <w:rFonts w:ascii="Times New Roman" w:hAnsi="Times New Roman" w:cs="Times New Roman"/>
        </w:rPr>
        <w:t>.</w:t>
      </w:r>
      <w:r w:rsidR="008777EB" w:rsidRPr="000C3448">
        <w:rPr>
          <w:rFonts w:ascii="Times New Roman" w:hAnsi="Times New Roman" w:cs="Times New Roman"/>
        </w:rPr>
        <w:t xml:space="preserve"> 192 del </w:t>
      </w:r>
      <w:r w:rsidR="000B2AC8" w:rsidRPr="000C3448">
        <w:rPr>
          <w:rFonts w:ascii="Times New Roman" w:hAnsi="Times New Roman" w:cs="Times New Roman"/>
        </w:rPr>
        <w:t>D</w:t>
      </w:r>
      <w:r w:rsidR="004222F0" w:rsidRPr="000C3448">
        <w:rPr>
          <w:rFonts w:ascii="Times New Roman" w:hAnsi="Times New Roman" w:cs="Times New Roman"/>
        </w:rPr>
        <w:t>.</w:t>
      </w:r>
      <w:r w:rsidR="00D22922" w:rsidRPr="000C3448">
        <w:rPr>
          <w:rFonts w:ascii="Times New Roman" w:hAnsi="Times New Roman" w:cs="Times New Roman"/>
        </w:rPr>
        <w:t xml:space="preserve"> Lgs</w:t>
      </w:r>
      <w:r w:rsidR="004222F0" w:rsidRPr="000C3448">
        <w:rPr>
          <w:rFonts w:ascii="Times New Roman" w:hAnsi="Times New Roman" w:cs="Times New Roman"/>
        </w:rPr>
        <w:t>.</w:t>
      </w:r>
      <w:r w:rsidR="004B40F9" w:rsidRPr="000C3448">
        <w:rPr>
          <w:rFonts w:ascii="Times New Roman" w:hAnsi="Times New Roman" w:cs="Times New Roman"/>
        </w:rPr>
        <w:t xml:space="preserve"> </w:t>
      </w:r>
      <w:r w:rsidR="008777EB" w:rsidRPr="000C3448">
        <w:rPr>
          <w:rFonts w:ascii="Times New Roman" w:hAnsi="Times New Roman" w:cs="Times New Roman"/>
        </w:rPr>
        <w:t>n. 267</w:t>
      </w:r>
      <w:r w:rsidR="004222F0" w:rsidRPr="000C3448">
        <w:rPr>
          <w:rFonts w:ascii="Times New Roman" w:hAnsi="Times New Roman" w:cs="Times New Roman"/>
        </w:rPr>
        <w:t>/2000</w:t>
      </w:r>
      <w:r w:rsidR="008777EB" w:rsidRPr="000C3448">
        <w:rPr>
          <w:rFonts w:ascii="Times New Roman" w:hAnsi="Times New Roman" w:cs="Times New Roman"/>
        </w:rPr>
        <w:t xml:space="preserve"> con cui si disciplina il contenuto minimo della determinazione a contrattare; </w:t>
      </w:r>
    </w:p>
    <w:p w14:paraId="51AEE6A1" w14:textId="0EA93EEC"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 xml:space="preserve">il </w:t>
      </w:r>
      <w:r w:rsidR="000B2AC8" w:rsidRPr="000C3448">
        <w:rPr>
          <w:rFonts w:ascii="Times New Roman" w:hAnsi="Times New Roman" w:cs="Times New Roman"/>
        </w:rPr>
        <w:t>D</w:t>
      </w:r>
      <w:r w:rsidR="006B01E3" w:rsidRPr="000C3448">
        <w:rPr>
          <w:rFonts w:ascii="Times New Roman" w:hAnsi="Times New Roman" w:cs="Times New Roman"/>
        </w:rPr>
        <w:t>.</w:t>
      </w:r>
      <w:r w:rsidR="00D22922" w:rsidRPr="000C3448">
        <w:rPr>
          <w:rFonts w:ascii="Times New Roman" w:hAnsi="Times New Roman" w:cs="Times New Roman"/>
        </w:rPr>
        <w:t xml:space="preserve"> Lgs.</w:t>
      </w:r>
      <w:r w:rsidR="008777EB" w:rsidRPr="000C3448">
        <w:rPr>
          <w:rFonts w:ascii="Times New Roman" w:hAnsi="Times New Roman" w:cs="Times New Roman"/>
        </w:rPr>
        <w:t xml:space="preserve"> n. 33</w:t>
      </w:r>
      <w:r w:rsidR="006B01E3" w:rsidRPr="000C3448">
        <w:rPr>
          <w:rFonts w:ascii="Times New Roman" w:hAnsi="Times New Roman" w:cs="Times New Roman"/>
        </w:rPr>
        <w:t>/2013</w:t>
      </w:r>
      <w:r w:rsidR="008777EB" w:rsidRPr="000C3448">
        <w:rPr>
          <w:rFonts w:ascii="Times New Roman" w:hAnsi="Times New Roman" w:cs="Times New Roman"/>
        </w:rPr>
        <w:t xml:space="preserve"> e </w:t>
      </w:r>
      <w:r w:rsidR="000B2AC8" w:rsidRPr="000C3448">
        <w:rPr>
          <w:rFonts w:ascii="Times New Roman" w:hAnsi="Times New Roman" w:cs="Times New Roman"/>
        </w:rPr>
        <w:t>s.m.i.</w:t>
      </w:r>
      <w:r w:rsidR="008777EB" w:rsidRPr="000C3448">
        <w:rPr>
          <w:rFonts w:ascii="Times New Roman" w:hAnsi="Times New Roman" w:cs="Times New Roman"/>
        </w:rPr>
        <w:t xml:space="preserve">; </w:t>
      </w:r>
    </w:p>
    <w:p w14:paraId="3DD28ED9" w14:textId="4F18F057"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0C065A" w:rsidRPr="000C3448">
        <w:rPr>
          <w:rFonts w:ascii="Times New Roman" w:hAnsi="Times New Roman" w:cs="Times New Roman"/>
        </w:rPr>
        <w:t>.</w:t>
      </w:r>
      <w:r w:rsidR="008777EB" w:rsidRPr="000C3448">
        <w:rPr>
          <w:rFonts w:ascii="Times New Roman" w:hAnsi="Times New Roman" w:cs="Times New Roman"/>
        </w:rPr>
        <w:t xml:space="preserve"> 3 della </w:t>
      </w:r>
      <w:r w:rsidR="00623938" w:rsidRPr="000C3448">
        <w:rPr>
          <w:rFonts w:ascii="Times New Roman" w:hAnsi="Times New Roman" w:cs="Times New Roman"/>
        </w:rPr>
        <w:t xml:space="preserve">L. </w:t>
      </w:r>
      <w:r w:rsidR="008777EB" w:rsidRPr="000C3448">
        <w:rPr>
          <w:rFonts w:ascii="Times New Roman" w:hAnsi="Times New Roman" w:cs="Times New Roman"/>
        </w:rPr>
        <w:t>n. 136</w:t>
      </w:r>
      <w:r w:rsidR="000C065A" w:rsidRPr="000C3448">
        <w:rPr>
          <w:rFonts w:ascii="Times New Roman" w:hAnsi="Times New Roman" w:cs="Times New Roman"/>
        </w:rPr>
        <w:t>/2010</w:t>
      </w:r>
      <w:r w:rsidR="008777EB" w:rsidRPr="000C3448">
        <w:rPr>
          <w:rFonts w:ascii="Times New Roman" w:hAnsi="Times New Roman" w:cs="Times New Roman"/>
        </w:rPr>
        <w:t xml:space="preserve"> e</w:t>
      </w:r>
      <w:r w:rsidR="000B2AC8" w:rsidRPr="000C3448">
        <w:rPr>
          <w:rFonts w:ascii="Times New Roman" w:hAnsi="Times New Roman" w:cs="Times New Roman"/>
        </w:rPr>
        <w:t xml:space="preserve"> s.m.i.</w:t>
      </w:r>
      <w:r w:rsidR="008777EB" w:rsidRPr="000C3448">
        <w:rPr>
          <w:rFonts w:ascii="Times New Roman" w:hAnsi="Times New Roman" w:cs="Times New Roman"/>
        </w:rPr>
        <w:t xml:space="preserve">; </w:t>
      </w:r>
    </w:p>
    <w:p w14:paraId="23389861" w14:textId="04E7319A" w:rsidR="008777EB" w:rsidRPr="000C3448" w:rsidRDefault="00850952" w:rsidP="00A336D7">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VISTI</w:t>
      </w:r>
      <w:r w:rsidR="00796122" w:rsidRPr="000C3448">
        <w:rPr>
          <w:rFonts w:ascii="Times New Roman" w:eastAsia="Calibri" w:hAnsi="Times New Roman" w:cs="Times New Roman"/>
        </w:rPr>
        <w:t xml:space="preserve"> </w:t>
      </w:r>
      <w:r w:rsidR="00BA6B24" w:rsidRPr="000C3448">
        <w:rPr>
          <w:rFonts w:ascii="Times New Roman" w:hAnsi="Times New Roman" w:cs="Times New Roman"/>
        </w:rPr>
        <w:t>__</w:t>
      </w:r>
      <w:r w:rsidRPr="000C3448">
        <w:rPr>
          <w:rFonts w:ascii="Times New Roman" w:eastAsia="Calibri" w:hAnsi="Times New Roman" w:cs="Times New Roman"/>
        </w:rPr>
        <w:t xml:space="preserve"> </w:t>
      </w:r>
      <w:r w:rsidR="008777EB" w:rsidRPr="000C3448">
        <w:rPr>
          <w:rFonts w:ascii="Times New Roman" w:hAnsi="Times New Roman" w:cs="Times New Roman"/>
        </w:rPr>
        <w:t>[</w:t>
      </w:r>
      <w:r w:rsidR="005C0A47" w:rsidRPr="000C3448">
        <w:rPr>
          <w:rFonts w:ascii="Times New Roman" w:hAnsi="Times New Roman" w:cs="Times New Roman"/>
          <w:b/>
          <w:bCs/>
          <w:i/>
          <w:iCs/>
        </w:rPr>
        <w:t>inserire</w:t>
      </w:r>
      <w:r w:rsidR="005C0A47" w:rsidRPr="000C3448">
        <w:rPr>
          <w:rFonts w:ascii="Times New Roman" w:hAnsi="Times New Roman" w:cs="Times New Roman"/>
          <w:i/>
          <w:iCs/>
        </w:rPr>
        <w:t xml:space="preserve"> </w:t>
      </w:r>
      <w:r w:rsidR="008777EB" w:rsidRPr="000C3448">
        <w:rPr>
          <w:rFonts w:ascii="Times New Roman" w:hAnsi="Times New Roman" w:cs="Times New Roman"/>
          <w:i/>
          <w:iCs/>
        </w:rPr>
        <w:t xml:space="preserve">richiami sulle norme del Codice dei </w:t>
      </w:r>
      <w:r w:rsidR="001F0728" w:rsidRPr="000C3448">
        <w:rPr>
          <w:rFonts w:ascii="Times New Roman" w:hAnsi="Times New Roman" w:cs="Times New Roman"/>
          <w:i/>
          <w:iCs/>
        </w:rPr>
        <w:t>C</w:t>
      </w:r>
      <w:r w:rsidR="008777EB" w:rsidRPr="000C3448">
        <w:rPr>
          <w:rFonts w:ascii="Times New Roman" w:hAnsi="Times New Roman" w:cs="Times New Roman"/>
          <w:i/>
          <w:iCs/>
        </w:rPr>
        <w:t>ontratti che vengono in considerazione, eventuali regolamenti e/o atti di indirizzo o altro</w:t>
      </w:r>
      <w:r w:rsidR="008777EB" w:rsidRPr="000C3448">
        <w:rPr>
          <w:rFonts w:ascii="Times New Roman" w:hAnsi="Times New Roman" w:cs="Times New Roman"/>
        </w:rPr>
        <w:t>];</w:t>
      </w:r>
    </w:p>
    <w:p w14:paraId="4D3A97C8" w14:textId="1C13F0F9" w:rsidR="008777EB" w:rsidRPr="000C3448" w:rsidRDefault="00B27377"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rPr>
        <w:t>VISTO il D. Lgs. n. 196/2003 (</w:t>
      </w:r>
      <w:r w:rsidRPr="000C3448">
        <w:rPr>
          <w:rFonts w:ascii="Times New Roman" w:hAnsi="Times New Roman"/>
          <w:i/>
          <w:iCs/>
        </w:rPr>
        <w:t>Codice in materia di protezione dei dati personali, recante disposizioni per l’adeguamento dell’ordinamento nazionale al reg. (UE) n. 2016/679 del Parlamento europeo e del Consiglio, del 27 aprile 2016, relativo alla protezione delle persone fisiche con riguardo al trattamento dei dati personali, nonché alla libera circolazione di tali dati e che abroga la direttiva 95/46/CE</w:t>
      </w:r>
      <w:r w:rsidRPr="000C3448">
        <w:rPr>
          <w:rFonts w:ascii="Times New Roman" w:hAnsi="Times New Roman"/>
        </w:rPr>
        <w:t>), e da ultimo, con D. L. n. 139/2021, conv. con mod. dalla L. n. 205/2021</w:t>
      </w:r>
      <w:r w:rsidR="008777EB" w:rsidRPr="000C3448">
        <w:rPr>
          <w:rFonts w:ascii="Times New Roman" w:hAnsi="Times New Roman" w:cs="Times New Roman"/>
        </w:rPr>
        <w:t>;</w:t>
      </w:r>
    </w:p>
    <w:p w14:paraId="5BDDA5A0" w14:textId="20C152D0" w:rsidR="008777EB" w:rsidRPr="000C3448" w:rsidRDefault="00850952" w:rsidP="009A4419">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w:t>
      </w:r>
      <w:r w:rsidR="008777EB" w:rsidRPr="000C3448">
        <w:rPr>
          <w:rFonts w:ascii="Times New Roman" w:hAnsi="Times New Roman" w:cs="Times New Roman"/>
        </w:rPr>
        <w:t>l</w:t>
      </w:r>
      <w:r w:rsidR="007A75C6" w:rsidRPr="000C3448">
        <w:rPr>
          <w:rFonts w:ascii="Times New Roman" w:hAnsi="Times New Roman" w:cs="Times New Roman"/>
        </w:rPr>
        <w:t xml:space="preserve"> Reg.</w:t>
      </w:r>
      <w:r w:rsidR="008777EB" w:rsidRPr="000C3448">
        <w:rPr>
          <w:rFonts w:ascii="Times New Roman" w:hAnsi="Times New Roman" w:cs="Times New Roman"/>
        </w:rPr>
        <w:t xml:space="preserve"> </w:t>
      </w:r>
      <w:r w:rsidR="007D6100" w:rsidRPr="000C3448">
        <w:rPr>
          <w:rFonts w:ascii="Times New Roman" w:hAnsi="Times New Roman" w:cs="Times New Roman"/>
        </w:rPr>
        <w:t>(UE)</w:t>
      </w:r>
      <w:r w:rsidR="008777EB" w:rsidRPr="000C3448">
        <w:rPr>
          <w:rFonts w:ascii="Times New Roman" w:hAnsi="Times New Roman" w:cs="Times New Roman"/>
        </w:rPr>
        <w:t xml:space="preserve"> 2016/679 del Parlamento europeo e del Consiglio del 27</w:t>
      </w:r>
      <w:r w:rsidR="008912C4" w:rsidRPr="000C3448">
        <w:rPr>
          <w:rFonts w:ascii="Times New Roman" w:hAnsi="Times New Roman" w:cs="Times New Roman"/>
        </w:rPr>
        <w:t>/04/</w:t>
      </w:r>
      <w:r w:rsidR="008777EB" w:rsidRPr="000C3448">
        <w:rPr>
          <w:rFonts w:ascii="Times New Roman" w:hAnsi="Times New Roman" w:cs="Times New Roman"/>
        </w:rPr>
        <w:t>2016 relativo alla protezione delle persone fisiche con riguardo al trattamento dei dati personali, nonché alla libera circolazione di tali dati e che abroga la direttiva 95/46/CE;</w:t>
      </w:r>
    </w:p>
    <w:p w14:paraId="56AAC67E"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1D31FC8C" w14:textId="477B0CE7" w:rsidR="005674A9" w:rsidRPr="00446A7D" w:rsidRDefault="005674A9" w:rsidP="005674A9">
      <w:pPr>
        <w:numPr>
          <w:ilvl w:val="0"/>
          <w:numId w:val="22"/>
        </w:numPr>
        <w:spacing w:after="80" w:line="240" w:lineRule="auto"/>
        <w:ind w:left="567" w:hanging="567"/>
        <w:jc w:val="both"/>
        <w:rPr>
          <w:rFonts w:ascii="Times New Roman" w:hAnsi="Times New Roman"/>
        </w:rPr>
      </w:pPr>
    </w:p>
    <w:p w14:paraId="2F442996" w14:textId="2BF871D3"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CONSIDERATO </w:t>
      </w:r>
      <w:r w:rsidR="00E961E0" w:rsidRPr="000C3448">
        <w:rPr>
          <w:rFonts w:ascii="Times New Roman" w:hAnsi="Times New Roman" w:cs="Times New Roman"/>
        </w:rPr>
        <w:t>c</w:t>
      </w:r>
      <w:r w:rsidR="00971E8C" w:rsidRPr="000C3448">
        <w:rPr>
          <w:rFonts w:ascii="Times New Roman" w:hAnsi="Times New Roman" w:cs="Times New Roman"/>
        </w:rPr>
        <w:t>he</w:t>
      </w:r>
      <w:r w:rsidR="006E39AF" w:rsidRPr="000C3448">
        <w:rPr>
          <w:rFonts w:ascii="Times New Roman" w:hAnsi="Times New Roman" w:cs="Times New Roman"/>
        </w:rPr>
        <w:t>,</w:t>
      </w:r>
      <w:r w:rsidR="00971E8C" w:rsidRPr="000C3448">
        <w:rPr>
          <w:rFonts w:ascii="Times New Roman" w:hAnsi="Times New Roman" w:cs="Times New Roman"/>
        </w:rPr>
        <w:t xml:space="preserve"> </w:t>
      </w:r>
      <w:r w:rsidR="006E39AF" w:rsidRPr="000C3448">
        <w:rPr>
          <w:rFonts w:ascii="Times New Roman" w:hAnsi="Times New Roman" w:cs="Times New Roman"/>
        </w:rPr>
        <w:t xml:space="preserve">con decreto/provvedimento del </w:t>
      </w:r>
      <w:r w:rsidR="00796122" w:rsidRPr="000C3448">
        <w:rPr>
          <w:rFonts w:ascii="Times New Roman" w:hAnsi="Times New Roman" w:cs="Times New Roman"/>
        </w:rPr>
        <w:t>__</w:t>
      </w:r>
      <w:r w:rsidR="006E39AF" w:rsidRPr="000C3448">
        <w:rPr>
          <w:rFonts w:ascii="Times New Roman" w:hAnsi="Times New Roman" w:cs="Times New Roman"/>
        </w:rPr>
        <w:t xml:space="preserve">, </w:t>
      </w:r>
      <w:r w:rsidR="00971E8C" w:rsidRPr="000C3448">
        <w:rPr>
          <w:rFonts w:ascii="Times New Roman" w:hAnsi="Times New Roman" w:cs="Times New Roman"/>
        </w:rPr>
        <w:t xml:space="preserve">è stato nominato quale RUP </w:t>
      </w:r>
      <w:r w:rsidR="00796122" w:rsidRPr="000C3448">
        <w:rPr>
          <w:rFonts w:ascii="Times New Roman" w:hAnsi="Times New Roman" w:cs="Times New Roman"/>
        </w:rPr>
        <w:t>__</w:t>
      </w:r>
      <w:r w:rsidR="00971E8C" w:rsidRPr="000C3448">
        <w:rPr>
          <w:rFonts w:ascii="Times New Roman" w:hAnsi="Times New Roman" w:cs="Times New Roman"/>
        </w:rPr>
        <w:t xml:space="preserve"> [</w:t>
      </w:r>
      <w:r w:rsidR="00971E8C" w:rsidRPr="000C3448">
        <w:rPr>
          <w:rFonts w:ascii="Times New Roman" w:hAnsi="Times New Roman" w:cs="Times New Roman"/>
          <w:b/>
          <w:bCs/>
          <w:i/>
          <w:iCs/>
        </w:rPr>
        <w:t xml:space="preserve">inserire </w:t>
      </w:r>
      <w:r w:rsidR="00971E8C" w:rsidRPr="000C3448">
        <w:rPr>
          <w:rFonts w:ascii="Times New Roman" w:hAnsi="Times New Roman" w:cs="Times New Roman"/>
          <w:i/>
          <w:iCs/>
        </w:rPr>
        <w:t>nomina RUP se provvedimento già esistente</w:t>
      </w:r>
      <w:r w:rsidR="00971E8C" w:rsidRPr="000C3448">
        <w:rPr>
          <w:rFonts w:ascii="Times New Roman" w:hAnsi="Times New Roman" w:cs="Times New Roman"/>
        </w:rPr>
        <w:t>];</w:t>
      </w:r>
    </w:p>
    <w:p w14:paraId="397B5736" w14:textId="7589CE90"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CONSIDERATE </w:t>
      </w:r>
      <w:r w:rsidR="00971E8C" w:rsidRPr="000C3448">
        <w:rPr>
          <w:rFonts w:ascii="Times New Roman" w:hAnsi="Times New Roman" w:cs="Times New Roman"/>
        </w:rPr>
        <w:t>le Linee guida n. 3</w:t>
      </w:r>
      <w:r w:rsidR="00EB38C5" w:rsidRPr="000C3448">
        <w:rPr>
          <w:rFonts w:ascii="Times New Roman" w:hAnsi="Times New Roman" w:cs="Times New Roman"/>
        </w:rPr>
        <w:t xml:space="preserve"> (</w:t>
      </w:r>
      <w:r w:rsidR="00971E8C" w:rsidRPr="000C3448">
        <w:rPr>
          <w:rFonts w:ascii="Times New Roman" w:hAnsi="Times New Roman" w:cs="Times New Roman"/>
          <w:i/>
          <w:iCs/>
        </w:rPr>
        <w:t>Nomina, ruolo e compiti del responsabile unico del procedimento per l’affidamento di appalti e concessioni</w:t>
      </w:r>
      <w:r w:rsidR="00EB38C5" w:rsidRPr="000C3448">
        <w:rPr>
          <w:rFonts w:ascii="Times New Roman" w:hAnsi="Times New Roman" w:cs="Times New Roman"/>
        </w:rPr>
        <w:t>)</w:t>
      </w:r>
      <w:r w:rsidR="00971E8C" w:rsidRPr="000C3448">
        <w:rPr>
          <w:rFonts w:ascii="Times New Roman" w:hAnsi="Times New Roman" w:cs="Times New Roman"/>
        </w:rPr>
        <w:t>, approvate dal Consiglio dell’Autorità con deliberazione n. 1096 del 26</w:t>
      </w:r>
      <w:r w:rsidR="00662944" w:rsidRPr="000C3448">
        <w:rPr>
          <w:rFonts w:ascii="Times New Roman" w:hAnsi="Times New Roman" w:cs="Times New Roman"/>
        </w:rPr>
        <w:t>/10/</w:t>
      </w:r>
      <w:r w:rsidR="00971E8C" w:rsidRPr="000C3448">
        <w:rPr>
          <w:rFonts w:ascii="Times New Roman" w:hAnsi="Times New Roman" w:cs="Times New Roman"/>
        </w:rPr>
        <w:t xml:space="preserve">2016 e aggiornate al </w:t>
      </w:r>
      <w:r w:rsidR="003F599E" w:rsidRPr="000C3448">
        <w:rPr>
          <w:rFonts w:ascii="Times New Roman" w:hAnsi="Times New Roman" w:cs="Times New Roman"/>
        </w:rPr>
        <w:t>D</w:t>
      </w:r>
      <w:r w:rsidR="00ED3A60" w:rsidRPr="000C3448">
        <w:rPr>
          <w:rFonts w:ascii="Times New Roman" w:hAnsi="Times New Roman" w:cs="Times New Roman"/>
        </w:rPr>
        <w:t>.</w:t>
      </w:r>
      <w:r w:rsidR="003F599E" w:rsidRPr="000C3448">
        <w:rPr>
          <w:rFonts w:ascii="Times New Roman" w:hAnsi="Times New Roman" w:cs="Times New Roman"/>
        </w:rPr>
        <w:t xml:space="preserve"> L</w:t>
      </w:r>
      <w:r w:rsidR="00ED3A60" w:rsidRPr="000C3448">
        <w:rPr>
          <w:rFonts w:ascii="Times New Roman" w:hAnsi="Times New Roman" w:cs="Times New Roman"/>
        </w:rPr>
        <w:t>gs.</w:t>
      </w:r>
      <w:r w:rsidR="00971E8C" w:rsidRPr="000C3448">
        <w:rPr>
          <w:rFonts w:ascii="Times New Roman" w:hAnsi="Times New Roman" w:cs="Times New Roman"/>
        </w:rPr>
        <w:t xml:space="preserve">  </w:t>
      </w:r>
      <w:r w:rsidR="008B042F" w:rsidRPr="000C3448">
        <w:rPr>
          <w:rFonts w:ascii="Times New Roman" w:hAnsi="Times New Roman" w:cs="Times New Roman"/>
        </w:rPr>
        <w:t>n</w:t>
      </w:r>
      <w:r w:rsidR="00971E8C" w:rsidRPr="000C3448">
        <w:rPr>
          <w:rFonts w:ascii="Times New Roman" w:hAnsi="Times New Roman" w:cs="Times New Roman"/>
        </w:rPr>
        <w:t>. 56</w:t>
      </w:r>
      <w:r w:rsidR="00EE06B2" w:rsidRPr="000C3448">
        <w:rPr>
          <w:rFonts w:ascii="Times New Roman" w:hAnsi="Times New Roman" w:cs="Times New Roman"/>
        </w:rPr>
        <w:t>/2017</w:t>
      </w:r>
      <w:r w:rsidR="00971E8C" w:rsidRPr="000C3448">
        <w:rPr>
          <w:rFonts w:ascii="Times New Roman" w:hAnsi="Times New Roman" w:cs="Times New Roman"/>
        </w:rPr>
        <w:t xml:space="preserve"> con deliberazione del Consiglio n. 1007 dell’11</w:t>
      </w:r>
      <w:r w:rsidR="009C03A7" w:rsidRPr="000C3448">
        <w:rPr>
          <w:rFonts w:ascii="Times New Roman" w:hAnsi="Times New Roman" w:cs="Times New Roman"/>
        </w:rPr>
        <w:t>/10/</w:t>
      </w:r>
      <w:r w:rsidR="00971E8C" w:rsidRPr="000C3448">
        <w:rPr>
          <w:rFonts w:ascii="Times New Roman" w:hAnsi="Times New Roman" w:cs="Times New Roman"/>
        </w:rPr>
        <w:t>2017;</w:t>
      </w:r>
    </w:p>
    <w:p w14:paraId="4BCD723B" w14:textId="14F83B56"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CONSIDERATA</w:t>
      </w:r>
      <w:r w:rsidR="00971E8C" w:rsidRPr="000C3448">
        <w:rPr>
          <w:rFonts w:ascii="Times New Roman" w:hAnsi="Times New Roman" w:cs="Times New Roman"/>
        </w:rPr>
        <w:t xml:space="preserve"> la deliberazione ANAC n. 1097</w:t>
      </w:r>
      <w:r w:rsidR="003F599E" w:rsidRPr="000C3448">
        <w:rPr>
          <w:rFonts w:ascii="Times New Roman" w:hAnsi="Times New Roman" w:cs="Times New Roman"/>
        </w:rPr>
        <w:t>/2016</w:t>
      </w:r>
      <w:r w:rsidR="00971E8C" w:rsidRPr="000C3448">
        <w:rPr>
          <w:rFonts w:ascii="Times New Roman" w:hAnsi="Times New Roman" w:cs="Times New Roman"/>
        </w:rPr>
        <w:t xml:space="preserve"> con cui sono state adottate le linee guida di cui all’art</w:t>
      </w:r>
      <w:r w:rsidR="00EE06B2" w:rsidRPr="000C3448">
        <w:rPr>
          <w:rFonts w:ascii="Times New Roman" w:hAnsi="Times New Roman" w:cs="Times New Roman"/>
        </w:rPr>
        <w:t>.</w:t>
      </w:r>
      <w:r w:rsidR="00971E8C" w:rsidRPr="000C3448">
        <w:rPr>
          <w:rFonts w:ascii="Times New Roman" w:hAnsi="Times New Roman" w:cs="Times New Roman"/>
        </w:rPr>
        <w:t xml:space="preserve"> 36, c</w:t>
      </w:r>
      <w:r w:rsidR="00600F8F" w:rsidRPr="000C3448">
        <w:rPr>
          <w:rFonts w:ascii="Times New Roman" w:hAnsi="Times New Roman" w:cs="Times New Roman"/>
        </w:rPr>
        <w:t>.</w:t>
      </w:r>
      <w:r w:rsidR="00971E8C" w:rsidRPr="000C3448">
        <w:rPr>
          <w:rFonts w:ascii="Times New Roman" w:hAnsi="Times New Roman" w:cs="Times New Roman"/>
        </w:rPr>
        <w:t xml:space="preserve">7, del </w:t>
      </w:r>
      <w:r w:rsidR="007E7902" w:rsidRPr="000C3448">
        <w:rPr>
          <w:rFonts w:ascii="Times New Roman" w:hAnsi="Times New Roman" w:cs="Times New Roman"/>
        </w:rPr>
        <w:t>Codice dei Contratti</w:t>
      </w:r>
      <w:r w:rsidR="00971E8C" w:rsidRPr="000C3448">
        <w:rPr>
          <w:rFonts w:ascii="Times New Roman" w:hAnsi="Times New Roman" w:cs="Times New Roman"/>
        </w:rPr>
        <w:t>, denominate Linee guida n. 4</w:t>
      </w:r>
      <w:r w:rsidR="003F599E" w:rsidRPr="000C3448">
        <w:rPr>
          <w:rFonts w:ascii="Times New Roman" w:hAnsi="Times New Roman" w:cs="Times New Roman"/>
        </w:rPr>
        <w:t xml:space="preserve"> (</w:t>
      </w:r>
      <w:r w:rsidR="00971E8C" w:rsidRPr="000C3448">
        <w:rPr>
          <w:rFonts w:ascii="Times New Roman" w:hAnsi="Times New Roman" w:cs="Times New Roman"/>
          <w:i/>
          <w:iCs/>
        </w:rPr>
        <w:t>Procedure per l’affidamento dei contratti pubblici di importo inferiore alle soglie di rilevanza comunitaria, indagini di mercato e formazione e gestione degli elenchi di operatori economici</w:t>
      </w:r>
      <w:r w:rsidR="003F599E" w:rsidRPr="000C3448">
        <w:rPr>
          <w:rFonts w:ascii="Times New Roman" w:hAnsi="Times New Roman" w:cs="Times New Roman"/>
        </w:rPr>
        <w:t>)</w:t>
      </w:r>
      <w:r w:rsidR="00971E8C" w:rsidRPr="000C3448">
        <w:rPr>
          <w:rFonts w:ascii="Times New Roman" w:hAnsi="Times New Roman" w:cs="Times New Roman"/>
        </w:rPr>
        <w:t>;</w:t>
      </w:r>
    </w:p>
    <w:p w14:paraId="36F98B3E" w14:textId="519586F9" w:rsidR="008777EB" w:rsidRPr="000C3448" w:rsidRDefault="00903840" w:rsidP="000B634D">
      <w:pPr>
        <w:pStyle w:val="Paragrafoelenco"/>
        <w:numPr>
          <w:ilvl w:val="0"/>
          <w:numId w:val="22"/>
        </w:numPr>
        <w:spacing w:after="80" w:line="240" w:lineRule="auto"/>
        <w:ind w:left="567" w:hanging="567"/>
        <w:contextualSpacing w:val="0"/>
        <w:jc w:val="both"/>
        <w:rPr>
          <w:rFonts w:ascii="Times New Roman" w:eastAsia="Times New Roman" w:hAnsi="Times New Roman" w:cs="Times New Roman"/>
          <w:b/>
          <w:lang w:eastAsia="it-IT"/>
        </w:rPr>
      </w:pPr>
      <w:r w:rsidRPr="000C3448">
        <w:rPr>
          <w:rFonts w:ascii="Times New Roman" w:hAnsi="Times New Roman" w:cs="Times New Roman"/>
        </w:rPr>
        <w:t xml:space="preserve">CONSIDERATO </w:t>
      </w:r>
      <w:r w:rsidR="00796122" w:rsidRPr="000C3448">
        <w:rPr>
          <w:rFonts w:ascii="Times New Roman" w:hAnsi="Times New Roman" w:cs="Times New Roman"/>
        </w:rPr>
        <w:t xml:space="preserve">__ </w:t>
      </w:r>
      <w:r w:rsidR="00971E8C" w:rsidRPr="000C3448">
        <w:rPr>
          <w:rFonts w:ascii="Times New Roman" w:hAnsi="Times New Roman" w:cs="Times New Roman"/>
        </w:rPr>
        <w:t>[</w:t>
      </w:r>
      <w:r w:rsidR="00971E8C" w:rsidRPr="000C3448">
        <w:rPr>
          <w:rFonts w:ascii="Times New Roman" w:hAnsi="Times New Roman" w:cs="Times New Roman"/>
          <w:b/>
          <w:bCs/>
          <w:i/>
          <w:iCs/>
        </w:rPr>
        <w:t>inserire</w:t>
      </w:r>
      <w:r w:rsidR="00971E8C" w:rsidRPr="000C3448">
        <w:rPr>
          <w:rFonts w:ascii="Times New Roman" w:hAnsi="Times New Roman" w:cs="Times New Roman"/>
          <w:i/>
          <w:iCs/>
        </w:rPr>
        <w:t xml:space="preserve"> riferimenti procedura da indire e/o ulteriori determinazioni assunte dall’Ente</w:t>
      </w:r>
      <w:r w:rsidR="00971E8C" w:rsidRPr="000C3448">
        <w:rPr>
          <w:rFonts w:ascii="Times New Roman" w:hAnsi="Times New Roman" w:cs="Times New Roman"/>
        </w:rPr>
        <w:t>];</w:t>
      </w:r>
    </w:p>
    <w:p w14:paraId="2237F3A4" w14:textId="220A0893" w:rsidR="008777EB" w:rsidRPr="000C3448" w:rsidRDefault="00792CD9"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CONSIDERATO </w:t>
      </w:r>
      <w:r w:rsidR="00996965" w:rsidRPr="000C3448">
        <w:rPr>
          <w:rFonts w:ascii="Times New Roman" w:hAnsi="Times New Roman" w:cs="Times New Roman"/>
        </w:rPr>
        <w:t xml:space="preserve">che si rende </w:t>
      </w:r>
      <w:r w:rsidR="00971E8C" w:rsidRPr="000C3448">
        <w:rPr>
          <w:rFonts w:ascii="Times New Roman" w:hAnsi="Times New Roman" w:cs="Times New Roman"/>
        </w:rPr>
        <w:t xml:space="preserve">pertanto </w:t>
      </w:r>
      <w:r w:rsidR="00996965" w:rsidRPr="000C3448">
        <w:rPr>
          <w:rFonts w:ascii="Times New Roman" w:hAnsi="Times New Roman" w:cs="Times New Roman"/>
        </w:rPr>
        <w:t xml:space="preserve">necessario procedere con </w:t>
      </w:r>
      <w:r w:rsidR="00827E38" w:rsidRPr="000C3448">
        <w:rPr>
          <w:rFonts w:ascii="Times New Roman" w:hAnsi="Times New Roman" w:cs="Times New Roman"/>
        </w:rPr>
        <w:t>procedura negoziata ai sensi dell’art 1, c</w:t>
      </w:r>
      <w:r w:rsidR="003F599E" w:rsidRPr="000C3448">
        <w:rPr>
          <w:rFonts w:ascii="Times New Roman" w:hAnsi="Times New Roman" w:cs="Times New Roman"/>
        </w:rPr>
        <w:t>o</w:t>
      </w:r>
      <w:r w:rsidR="002805EC" w:rsidRPr="000C3448">
        <w:rPr>
          <w:rFonts w:ascii="Times New Roman" w:hAnsi="Times New Roman" w:cs="Times New Roman"/>
        </w:rPr>
        <w:t>.</w:t>
      </w:r>
      <w:r w:rsidR="00827E38" w:rsidRPr="000C3448">
        <w:rPr>
          <w:rFonts w:ascii="Times New Roman" w:hAnsi="Times New Roman" w:cs="Times New Roman"/>
        </w:rPr>
        <w:t xml:space="preserve"> 2, lett. b</w:t>
      </w:r>
      <w:r w:rsidR="008C3DAB" w:rsidRPr="000C3448">
        <w:rPr>
          <w:rFonts w:ascii="Times New Roman" w:hAnsi="Times New Roman" w:cs="Times New Roman"/>
        </w:rPr>
        <w:t>)</w:t>
      </w:r>
      <w:r w:rsidR="00827E38" w:rsidRPr="000C3448">
        <w:rPr>
          <w:rFonts w:ascii="Times New Roman" w:hAnsi="Times New Roman" w:cs="Times New Roman"/>
        </w:rPr>
        <w:t xml:space="preserve"> </w:t>
      </w:r>
      <w:r w:rsidR="00E60A5B" w:rsidRPr="000C3448">
        <w:rPr>
          <w:rFonts w:ascii="Times New Roman" w:hAnsi="Times New Roman" w:cs="Times New Roman"/>
        </w:rPr>
        <w:t xml:space="preserve">del </w:t>
      </w:r>
      <w:r w:rsidR="00A315AB" w:rsidRPr="000C3448">
        <w:rPr>
          <w:rFonts w:ascii="Times New Roman" w:hAnsi="Times New Roman" w:cs="Times New Roman"/>
        </w:rPr>
        <w:t>D. L.</w:t>
      </w:r>
      <w:r w:rsidR="008777EB" w:rsidRPr="000C3448">
        <w:rPr>
          <w:rFonts w:ascii="Times New Roman" w:hAnsi="Times New Roman" w:cs="Times New Roman"/>
        </w:rPr>
        <w:t xml:space="preserve"> n. </w:t>
      </w:r>
      <w:r w:rsidR="00E60A5B" w:rsidRPr="000C3448">
        <w:rPr>
          <w:rFonts w:ascii="Times New Roman" w:hAnsi="Times New Roman" w:cs="Times New Roman"/>
        </w:rPr>
        <w:t>76</w:t>
      </w:r>
      <w:r w:rsidR="00397D78" w:rsidRPr="000C3448">
        <w:rPr>
          <w:rFonts w:ascii="Times New Roman" w:hAnsi="Times New Roman" w:cs="Times New Roman"/>
        </w:rPr>
        <w:t>/2020</w:t>
      </w:r>
      <w:r w:rsidR="00827E38" w:rsidRPr="000C3448">
        <w:rPr>
          <w:rFonts w:ascii="Times New Roman" w:hAnsi="Times New Roman" w:cs="Times New Roman"/>
        </w:rPr>
        <w:t xml:space="preserve"> </w:t>
      </w:r>
      <w:r w:rsidR="004C2D5E" w:rsidRPr="000C3448">
        <w:rPr>
          <w:rFonts w:ascii="Times New Roman" w:hAnsi="Times New Roman" w:cs="Times New Roman"/>
        </w:rPr>
        <w:t xml:space="preserve">__ </w:t>
      </w:r>
      <w:r w:rsidR="00971E8C" w:rsidRPr="000C3448">
        <w:rPr>
          <w:rFonts w:ascii="Times New Roman" w:hAnsi="Times New Roman" w:cs="Times New Roman"/>
        </w:rPr>
        <w:t>[</w:t>
      </w:r>
      <w:r w:rsidR="00F64C7C" w:rsidRPr="000C3448">
        <w:rPr>
          <w:rFonts w:ascii="Times New Roman" w:hAnsi="Times New Roman" w:cs="Times New Roman"/>
          <w:b/>
          <w:bCs/>
          <w:i/>
          <w:iCs/>
        </w:rPr>
        <w:t>indicare</w:t>
      </w:r>
      <w:r w:rsidR="00F64C7C" w:rsidRPr="000C3448">
        <w:rPr>
          <w:rFonts w:ascii="Times New Roman" w:hAnsi="Times New Roman" w:cs="Times New Roman"/>
          <w:i/>
          <w:iCs/>
        </w:rPr>
        <w:t xml:space="preserve"> oggetto del</w:t>
      </w:r>
      <w:r w:rsidR="00827E38" w:rsidRPr="000C3448">
        <w:rPr>
          <w:rFonts w:ascii="Times New Roman" w:hAnsi="Times New Roman" w:cs="Times New Roman"/>
          <w:i/>
          <w:iCs/>
        </w:rPr>
        <w:t xml:space="preserve">la </w:t>
      </w:r>
      <w:r w:rsidR="008E14C3" w:rsidRPr="000C3448">
        <w:rPr>
          <w:rFonts w:ascii="Times New Roman" w:hAnsi="Times New Roman" w:cs="Times New Roman"/>
          <w:i/>
          <w:iCs/>
        </w:rPr>
        <w:t>procedura</w:t>
      </w:r>
      <w:r w:rsidR="008E14C3" w:rsidRPr="000C3448">
        <w:rPr>
          <w:rFonts w:ascii="Times New Roman" w:hAnsi="Times New Roman" w:cs="Times New Roman"/>
        </w:rPr>
        <w:t>];</w:t>
      </w:r>
    </w:p>
    <w:p w14:paraId="650893FE" w14:textId="03336853" w:rsidR="008777EB" w:rsidRPr="000C3448" w:rsidRDefault="001F390F"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Times New Roman" w:hAnsi="Times New Roman" w:cs="Times New Roman"/>
          <w:iCs/>
          <w:lang w:eastAsia="it-IT"/>
        </w:rPr>
        <w:t xml:space="preserve">CONSIDERATO che </w:t>
      </w:r>
      <w:r w:rsidR="00DD0062" w:rsidRPr="000C3448">
        <w:rPr>
          <w:rFonts w:ascii="Times New Roman" w:hAnsi="Times New Roman" w:cs="Times New Roman"/>
        </w:rPr>
        <w:t>__</w:t>
      </w:r>
      <w:r w:rsidR="00DD0062" w:rsidRPr="000C3448">
        <w:rPr>
          <w:rFonts w:ascii="Times New Roman" w:eastAsia="Times New Roman" w:hAnsi="Times New Roman" w:cs="Times New Roman"/>
          <w:iCs/>
          <w:lang w:eastAsia="it-IT"/>
        </w:rPr>
        <w:t xml:space="preserve"> </w:t>
      </w:r>
      <w:r w:rsidR="008777EB" w:rsidRPr="000C3448">
        <w:rPr>
          <w:rFonts w:ascii="Times New Roman" w:eastAsia="Times New Roman" w:hAnsi="Times New Roman" w:cs="Times New Roman"/>
          <w:iCs/>
          <w:lang w:eastAsia="it-IT"/>
        </w:rPr>
        <w:t>[</w:t>
      </w:r>
      <w:r w:rsidRPr="000C3448">
        <w:rPr>
          <w:rFonts w:ascii="Times New Roman" w:eastAsia="Times New Roman" w:hAnsi="Times New Roman" w:cs="Times New Roman"/>
          <w:i/>
          <w:lang w:eastAsia="it-IT"/>
        </w:rPr>
        <w:t>p</w:t>
      </w:r>
      <w:r w:rsidR="00C533C3" w:rsidRPr="000C3448">
        <w:rPr>
          <w:rFonts w:ascii="Times New Roman" w:eastAsia="Times New Roman" w:hAnsi="Times New Roman" w:cs="Times New Roman"/>
          <w:i/>
          <w:lang w:eastAsia="it-IT"/>
        </w:rPr>
        <w:t>er i lavori occorre curare le specificità relative all’approvazione del progetto definitivo/esecutivo</w:t>
      </w:r>
      <w:r w:rsidR="00921F25" w:rsidRPr="000C3448">
        <w:rPr>
          <w:rFonts w:ascii="Times New Roman" w:eastAsia="Times New Roman" w:hAnsi="Times New Roman" w:cs="Times New Roman"/>
          <w:i/>
          <w:lang w:eastAsia="it-IT"/>
        </w:rPr>
        <w:t xml:space="preserve"> (oppure inserire </w:t>
      </w:r>
      <w:r w:rsidR="00F82940" w:rsidRPr="000C3448">
        <w:rPr>
          <w:rFonts w:ascii="Times New Roman" w:eastAsia="Times New Roman" w:hAnsi="Times New Roman" w:cs="Times New Roman"/>
          <w:i/>
          <w:lang w:eastAsia="it-IT"/>
        </w:rPr>
        <w:t xml:space="preserve">livello disponibile nel caso </w:t>
      </w:r>
      <w:r w:rsidR="00D420FD" w:rsidRPr="000C3448">
        <w:rPr>
          <w:rFonts w:ascii="Times New Roman" w:eastAsia="Times New Roman" w:hAnsi="Times New Roman" w:cs="Times New Roman"/>
          <w:i/>
          <w:lang w:eastAsia="it-IT"/>
        </w:rPr>
        <w:t>di fusione livello progettuale</w:t>
      </w:r>
      <w:r w:rsidR="00921F25" w:rsidRPr="000C3448">
        <w:rPr>
          <w:rFonts w:ascii="Times New Roman" w:eastAsia="Times New Roman" w:hAnsi="Times New Roman" w:cs="Times New Roman"/>
          <w:i/>
          <w:lang w:eastAsia="it-IT"/>
        </w:rPr>
        <w:t>)</w:t>
      </w:r>
      <w:r w:rsidR="00C533C3" w:rsidRPr="000C3448">
        <w:rPr>
          <w:rFonts w:ascii="Times New Roman" w:eastAsia="Times New Roman" w:hAnsi="Times New Roman" w:cs="Times New Roman"/>
          <w:i/>
          <w:lang w:eastAsia="it-IT"/>
        </w:rPr>
        <w:t>, riportare il quadro economico, le principali clausole del capitolato tanto nella narrativa quanto nel determinato</w:t>
      </w:r>
      <w:r w:rsidR="008777EB" w:rsidRPr="000C3448">
        <w:rPr>
          <w:rFonts w:ascii="Times New Roman" w:eastAsia="Times New Roman" w:hAnsi="Times New Roman" w:cs="Times New Roman"/>
          <w:iCs/>
          <w:lang w:eastAsia="it-IT"/>
        </w:rPr>
        <w:t>]</w:t>
      </w:r>
      <w:r w:rsidRPr="000C3448">
        <w:rPr>
          <w:rFonts w:ascii="Times New Roman" w:eastAsia="Times New Roman" w:hAnsi="Times New Roman" w:cs="Times New Roman"/>
          <w:iCs/>
          <w:lang w:eastAsia="it-IT"/>
        </w:rPr>
        <w:t>;</w:t>
      </w:r>
    </w:p>
    <w:p w14:paraId="14E872A8" w14:textId="3214B750" w:rsidR="00FF70D5" w:rsidRPr="000C3448" w:rsidRDefault="00F11CB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VISTO</w:t>
      </w:r>
      <w:r w:rsidRPr="000C3448">
        <w:rPr>
          <w:rFonts w:ascii="Times New Roman" w:hAnsi="Times New Roman" w:cs="Times New Roman"/>
        </w:rPr>
        <w:t xml:space="preserve"> </w:t>
      </w:r>
      <w:r w:rsidR="00FF70D5" w:rsidRPr="000C3448">
        <w:rPr>
          <w:rFonts w:ascii="Times New Roman" w:hAnsi="Times New Roman" w:cs="Times New Roman"/>
        </w:rPr>
        <w:t>l’art</w:t>
      </w:r>
      <w:r w:rsidR="008344FD" w:rsidRPr="000C3448">
        <w:rPr>
          <w:rFonts w:ascii="Times New Roman" w:hAnsi="Times New Roman" w:cs="Times New Roman"/>
        </w:rPr>
        <w:t>.</w:t>
      </w:r>
      <w:r w:rsidR="00FF70D5" w:rsidRPr="000C3448">
        <w:rPr>
          <w:rFonts w:ascii="Times New Roman" w:hAnsi="Times New Roman" w:cs="Times New Roman"/>
        </w:rPr>
        <w:t xml:space="preserve"> 32 del </w:t>
      </w:r>
      <w:r w:rsidR="007E7902" w:rsidRPr="000C3448">
        <w:rPr>
          <w:rFonts w:ascii="Times New Roman" w:hAnsi="Times New Roman" w:cs="Times New Roman"/>
        </w:rPr>
        <w:t>Codice dei Contratti</w:t>
      </w:r>
      <w:r w:rsidR="00E60A5B" w:rsidRPr="000C3448">
        <w:rPr>
          <w:rFonts w:ascii="Times New Roman" w:hAnsi="Times New Roman" w:cs="Times New Roman"/>
        </w:rPr>
        <w:t>,</w:t>
      </w:r>
      <w:r w:rsidR="00FF70D5" w:rsidRPr="000C3448">
        <w:rPr>
          <w:rFonts w:ascii="Times New Roman" w:hAnsi="Times New Roman" w:cs="Times New Roman"/>
        </w:rPr>
        <w:t xml:space="preserve"> in cui si dispone che l’avvio delle procedure è preceduto dalla determina a contrarre; </w:t>
      </w:r>
    </w:p>
    <w:p w14:paraId="348346E9" w14:textId="7A2D8796" w:rsidR="00FF70D5" w:rsidRPr="000C3448" w:rsidRDefault="00653C0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VISTE </w:t>
      </w:r>
      <w:r w:rsidR="008777EB" w:rsidRPr="000C3448">
        <w:rPr>
          <w:rFonts w:ascii="Times New Roman" w:hAnsi="Times New Roman" w:cs="Times New Roman"/>
        </w:rPr>
        <w:t>le linee guida ANAC n. 4 nella più recente versione adottata con la deliberazione n. 636/2019 dell’ANAC, in tema di acquisizioni nell’ambito de</w:t>
      </w:r>
      <w:r w:rsidR="0043351F" w:rsidRPr="000C3448">
        <w:rPr>
          <w:rFonts w:ascii="Times New Roman" w:hAnsi="Times New Roman" w:cs="Times New Roman"/>
        </w:rPr>
        <w:t xml:space="preserve">gli affidamenti </w:t>
      </w:r>
      <w:r w:rsidR="00623B15" w:rsidRPr="000C3448">
        <w:rPr>
          <w:rFonts w:ascii="Times New Roman" w:hAnsi="Times New Roman" w:cs="Times New Roman"/>
        </w:rPr>
        <w:t>sottosoglia</w:t>
      </w:r>
      <w:r w:rsidR="008777EB" w:rsidRPr="000C3448">
        <w:rPr>
          <w:rFonts w:ascii="Times New Roman" w:hAnsi="Times New Roman" w:cs="Times New Roman"/>
        </w:rPr>
        <w:t xml:space="preserve"> comunitario</w:t>
      </w:r>
      <w:r w:rsidR="00E60A5B" w:rsidRPr="000C3448">
        <w:rPr>
          <w:rFonts w:ascii="Times New Roman" w:hAnsi="Times New Roman" w:cs="Times New Roman"/>
        </w:rPr>
        <w:t>,</w:t>
      </w:r>
      <w:r w:rsidR="00FF70D5" w:rsidRPr="000C3448">
        <w:rPr>
          <w:rFonts w:ascii="Times New Roman" w:hAnsi="Times New Roman" w:cs="Times New Roman"/>
        </w:rPr>
        <w:t xml:space="preserve"> in cui si chiarisce che la procedura di aggiudicazione prende avvio</w:t>
      </w:r>
      <w:r w:rsidR="00E60A5B" w:rsidRPr="000C3448">
        <w:rPr>
          <w:rFonts w:ascii="Times New Roman" w:hAnsi="Times New Roman" w:cs="Times New Roman"/>
        </w:rPr>
        <w:t xml:space="preserve"> </w:t>
      </w:r>
      <w:r w:rsidR="00FF70D5" w:rsidRPr="000C3448">
        <w:rPr>
          <w:rFonts w:ascii="Times New Roman" w:hAnsi="Times New Roman" w:cs="Times New Roman"/>
        </w:rPr>
        <w:t xml:space="preserve">con la determina a contrarre; </w:t>
      </w:r>
    </w:p>
    <w:p w14:paraId="026B4801" w14:textId="0F652780" w:rsidR="00433E46" w:rsidRPr="000C3448" w:rsidRDefault="00433E46" w:rsidP="00E82B47">
      <w:pPr>
        <w:pStyle w:val="Paragrafoelenco"/>
        <w:numPr>
          <w:ilvl w:val="0"/>
          <w:numId w:val="22"/>
        </w:numPr>
        <w:spacing w:after="80" w:line="240" w:lineRule="auto"/>
        <w:ind w:left="567" w:hanging="567"/>
        <w:contextualSpacing w:val="0"/>
        <w:jc w:val="both"/>
        <w:rPr>
          <w:rFonts w:ascii="Times New Roman" w:hAnsi="Times New Roman" w:cs="Times New Roman"/>
        </w:rPr>
      </w:pPr>
      <w:bookmarkStart w:id="3" w:name="_Hlk118449288"/>
      <w:r w:rsidRPr="000C3448">
        <w:rPr>
          <w:rFonts w:ascii="Times New Roman" w:eastAsia="Calibri" w:hAnsi="Times New Roman" w:cs="Times New Roman"/>
        </w:rPr>
        <w:t xml:space="preserve">VISTO il D. L. n. 176/2022 </w:t>
      </w:r>
      <w:r w:rsidR="003E316B" w:rsidRPr="000C3448">
        <w:rPr>
          <w:rFonts w:ascii="Times New Roman" w:eastAsia="Calibri" w:hAnsi="Times New Roman" w:cs="Times New Roman"/>
        </w:rPr>
        <w:t>(</w:t>
      </w:r>
      <w:r w:rsidR="003E316B" w:rsidRPr="000C3448">
        <w:rPr>
          <w:rFonts w:ascii="Times New Roman" w:eastAsia="Calibri" w:hAnsi="Times New Roman" w:cs="Times New Roman"/>
          <w:i/>
          <w:iCs/>
        </w:rPr>
        <w:t>Misure urgenti in materia di energia elettrica, gas naturale e carburanti</w:t>
      </w:r>
      <w:r w:rsidR="003E316B" w:rsidRPr="000C3448">
        <w:rPr>
          <w:rFonts w:ascii="Times New Roman" w:eastAsia="Calibri" w:hAnsi="Times New Roman" w:cs="Times New Roman"/>
        </w:rPr>
        <w:t>)</w:t>
      </w:r>
      <w:r w:rsidR="00551CB0" w:rsidRPr="000C3448">
        <w:rPr>
          <w:rFonts w:ascii="Times New Roman" w:hAnsi="Times New Roman" w:cs="Times New Roman"/>
          <w:i/>
        </w:rPr>
        <w:t xml:space="preserve"> </w:t>
      </w:r>
      <w:r w:rsidR="00551CB0" w:rsidRPr="000C3448">
        <w:rPr>
          <w:rFonts w:ascii="Times New Roman" w:hAnsi="Times New Roman" w:cs="Times New Roman"/>
          <w:iCs/>
        </w:rPr>
        <w:t xml:space="preserve">conv. con mod. dalla L. n. 6/2023, </w:t>
      </w:r>
      <w:r w:rsidR="00516057" w:rsidRPr="000C3448">
        <w:rPr>
          <w:rFonts w:ascii="Times New Roman" w:eastAsia="Calibri" w:hAnsi="Times New Roman" w:cs="Times New Roman"/>
          <w:iCs/>
        </w:rPr>
        <w:t>e,</w:t>
      </w:r>
      <w:r w:rsidR="00516057" w:rsidRPr="000C3448">
        <w:rPr>
          <w:rFonts w:ascii="Times New Roman" w:eastAsia="Calibri" w:hAnsi="Times New Roman" w:cs="Times New Roman"/>
        </w:rPr>
        <w:t xml:space="preserve"> in particolare</w:t>
      </w:r>
      <w:r w:rsidR="00551CB0" w:rsidRPr="000C3448">
        <w:rPr>
          <w:rFonts w:ascii="Times New Roman" w:eastAsia="Calibri" w:hAnsi="Times New Roman" w:cs="Times New Roman"/>
        </w:rPr>
        <w:t>,</w:t>
      </w:r>
      <w:r w:rsidR="00516057" w:rsidRPr="000C3448">
        <w:rPr>
          <w:rFonts w:ascii="Times New Roman" w:eastAsia="Calibri" w:hAnsi="Times New Roman" w:cs="Times New Roman"/>
        </w:rPr>
        <w:t xml:space="preserve"> </w:t>
      </w:r>
      <w:r w:rsidR="00260EB6" w:rsidRPr="000C3448">
        <w:rPr>
          <w:rFonts w:ascii="Times New Roman" w:eastAsia="Calibri" w:hAnsi="Times New Roman" w:cs="Times New Roman"/>
        </w:rPr>
        <w:t>l’art</w:t>
      </w:r>
      <w:r w:rsidR="006C3DC8" w:rsidRPr="000C3448">
        <w:rPr>
          <w:rFonts w:ascii="Times New Roman" w:eastAsia="Calibri" w:hAnsi="Times New Roman" w:cs="Times New Roman"/>
        </w:rPr>
        <w:t>.</w:t>
      </w:r>
      <w:r w:rsidR="00260EB6" w:rsidRPr="000C3448">
        <w:rPr>
          <w:rFonts w:ascii="Times New Roman" w:eastAsia="Calibri" w:hAnsi="Times New Roman" w:cs="Times New Roman"/>
        </w:rPr>
        <w:t xml:space="preserve"> 10;</w:t>
      </w:r>
    </w:p>
    <w:p w14:paraId="3CB161C3" w14:textId="5EB49CCA" w:rsidR="00DD0062" w:rsidRPr="000C3448" w:rsidRDefault="00DD0062" w:rsidP="00DD0062">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CONSIDERATO che </w:t>
      </w:r>
      <w:r w:rsidRPr="000C3448">
        <w:rPr>
          <w:rFonts w:ascii="Times New Roman" w:hAnsi="Times New Roman" w:cs="Times New Roman"/>
        </w:rPr>
        <w:t>l’art. 192 del D. Lgs. n. 267/2000 dispone il contenuto minimo della determinazione a contrarre;</w:t>
      </w:r>
    </w:p>
    <w:p w14:paraId="0DD391A5" w14:textId="05CE7361" w:rsidR="00971E8C" w:rsidRPr="000C3448" w:rsidRDefault="00BC7966" w:rsidP="00E82B47">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RITENUTO di </w:t>
      </w:r>
      <w:r w:rsidR="00F74A06" w:rsidRPr="000C3448">
        <w:rPr>
          <w:rFonts w:ascii="Times New Roman" w:eastAsia="Calibri" w:hAnsi="Times New Roman" w:cs="Times New Roman"/>
        </w:rPr>
        <w:t xml:space="preserve">dover procedere ad </w:t>
      </w:r>
      <w:r w:rsidR="00F65029" w:rsidRPr="000C3448">
        <w:rPr>
          <w:rFonts w:ascii="Times New Roman" w:hAnsi="Times New Roman" w:cs="Times New Roman"/>
        </w:rPr>
        <w:t>aggiudica</w:t>
      </w:r>
      <w:r w:rsidR="00F74A06" w:rsidRPr="000C3448">
        <w:rPr>
          <w:rFonts w:ascii="Times New Roman" w:hAnsi="Times New Roman" w:cs="Times New Roman"/>
        </w:rPr>
        <w:t>re l’</w:t>
      </w:r>
      <w:r w:rsidR="00A133E2" w:rsidRPr="000C3448">
        <w:rPr>
          <w:rFonts w:ascii="Times New Roman" w:hAnsi="Times New Roman" w:cs="Times New Roman"/>
        </w:rPr>
        <w:t>affidamento di cui al presente atto</w:t>
      </w:r>
      <w:r w:rsidR="00F74A06" w:rsidRPr="000C3448">
        <w:rPr>
          <w:rFonts w:ascii="Times New Roman" w:hAnsi="Times New Roman" w:cs="Times New Roman"/>
        </w:rPr>
        <w:t xml:space="preserve"> </w:t>
      </w:r>
      <w:r w:rsidR="00FF70D5" w:rsidRPr="000C3448">
        <w:rPr>
          <w:rFonts w:ascii="Times New Roman" w:hAnsi="Times New Roman" w:cs="Times New Roman"/>
        </w:rPr>
        <w:t>secondo il sistema della procedura negoziata con il criterio del minor prezzo ai sensi di quanto previsto dal c</w:t>
      </w:r>
      <w:r w:rsidR="00E0606B" w:rsidRPr="000C3448">
        <w:rPr>
          <w:rFonts w:ascii="Times New Roman" w:hAnsi="Times New Roman" w:cs="Times New Roman"/>
        </w:rPr>
        <w:t>.</w:t>
      </w:r>
      <w:r w:rsidR="00FF70D5" w:rsidRPr="000C3448">
        <w:rPr>
          <w:rFonts w:ascii="Times New Roman" w:hAnsi="Times New Roman" w:cs="Times New Roman"/>
        </w:rPr>
        <w:t xml:space="preserve"> 3, art. 1, </w:t>
      </w:r>
      <w:r w:rsidR="00113311" w:rsidRPr="000C3448">
        <w:rPr>
          <w:rFonts w:ascii="Times New Roman" w:hAnsi="Times New Roman" w:cs="Times New Roman"/>
        </w:rPr>
        <w:t>della L.</w:t>
      </w:r>
      <w:r w:rsidR="00971E8C" w:rsidRPr="000C3448">
        <w:rPr>
          <w:rFonts w:ascii="Times New Roman" w:hAnsi="Times New Roman" w:cs="Times New Roman"/>
        </w:rPr>
        <w:t xml:space="preserve"> </w:t>
      </w:r>
      <w:r w:rsidR="00D25144" w:rsidRPr="000C3448">
        <w:rPr>
          <w:rFonts w:ascii="Times New Roman" w:hAnsi="Times New Roman" w:cs="Times New Roman"/>
        </w:rPr>
        <w:t xml:space="preserve"> </w:t>
      </w:r>
      <w:r w:rsidR="00971E8C" w:rsidRPr="000C3448">
        <w:rPr>
          <w:rFonts w:ascii="Times New Roman" w:hAnsi="Times New Roman" w:cs="Times New Roman"/>
        </w:rPr>
        <w:t xml:space="preserve">n. </w:t>
      </w:r>
      <w:r w:rsidR="00D4360F" w:rsidRPr="000C3448">
        <w:rPr>
          <w:rFonts w:ascii="Times New Roman" w:hAnsi="Times New Roman" w:cs="Times New Roman"/>
        </w:rPr>
        <w:t>76</w:t>
      </w:r>
      <w:r w:rsidR="00113311" w:rsidRPr="000C3448">
        <w:rPr>
          <w:rFonts w:ascii="Times New Roman" w:hAnsi="Times New Roman" w:cs="Times New Roman"/>
        </w:rPr>
        <w:t>/2000</w:t>
      </w:r>
      <w:r w:rsidR="004F21BD" w:rsidRPr="000C3448">
        <w:t xml:space="preserve"> </w:t>
      </w:r>
      <w:r w:rsidR="004F21BD" w:rsidRPr="000C3448">
        <w:rPr>
          <w:rFonts w:ascii="Times New Roman" w:hAnsi="Times New Roman" w:cs="Times New Roman"/>
        </w:rPr>
        <w:t xml:space="preserve">e ai sensi dell’art. 36, co. 9 </w:t>
      </w:r>
      <w:r w:rsidR="004F21BD" w:rsidRPr="000C3448">
        <w:rPr>
          <w:rFonts w:ascii="Times New Roman" w:hAnsi="Times New Roman" w:cs="Times New Roman"/>
          <w:i/>
          <w:iCs/>
        </w:rPr>
        <w:t>bis</w:t>
      </w:r>
      <w:r w:rsidR="004F21BD" w:rsidRPr="000C3448">
        <w:rPr>
          <w:rFonts w:ascii="Times New Roman" w:hAnsi="Times New Roman" w:cs="Times New Roman"/>
        </w:rPr>
        <w:t xml:space="preserve"> del </w:t>
      </w:r>
      <w:r w:rsidR="007E7902" w:rsidRPr="000C3448">
        <w:rPr>
          <w:rFonts w:ascii="Times New Roman" w:hAnsi="Times New Roman" w:cs="Times New Roman"/>
        </w:rPr>
        <w:t>Codice dei Contratti</w:t>
      </w:r>
      <w:r w:rsidR="00FF5416" w:rsidRPr="000C3448">
        <w:rPr>
          <w:rFonts w:ascii="Times New Roman" w:hAnsi="Times New Roman" w:cs="Times New Roman"/>
        </w:rPr>
        <w:t>;</w:t>
      </w:r>
      <w:r w:rsidR="00A133E2" w:rsidRPr="000C3448">
        <w:rPr>
          <w:rFonts w:ascii="Times New Roman" w:hAnsi="Times New Roman" w:cs="Times New Roman"/>
        </w:rPr>
        <w:t xml:space="preserve"> </w:t>
      </w:r>
      <w:r w:rsidR="00E82B47" w:rsidRPr="000C3448">
        <w:rPr>
          <w:rFonts w:ascii="Times New Roman" w:hAnsi="Times New Roman" w:cs="Times New Roman"/>
          <w:b/>
          <w:bCs/>
          <w:i/>
          <w:iCs/>
        </w:rPr>
        <w:t xml:space="preserve">oppure </w:t>
      </w:r>
      <w:r w:rsidR="00FF5416" w:rsidRPr="000C3448">
        <w:rPr>
          <w:rFonts w:ascii="Times New Roman" w:hAnsi="Times New Roman" w:cs="Times New Roman"/>
        </w:rPr>
        <w:t>secondo il sistema della procedura negoziata con il criterio dell’offerta economicamente più vantaggiosa</w:t>
      </w:r>
      <w:r w:rsidR="007A7942" w:rsidRPr="000C3448">
        <w:t xml:space="preserve"> </w:t>
      </w:r>
      <w:r w:rsidR="007A7942" w:rsidRPr="000C3448">
        <w:rPr>
          <w:rFonts w:ascii="Times New Roman" w:hAnsi="Times New Roman" w:cs="Times New Roman"/>
        </w:rPr>
        <w:t>dal c</w:t>
      </w:r>
      <w:r w:rsidR="00093A62" w:rsidRPr="000C3448">
        <w:rPr>
          <w:rFonts w:ascii="Times New Roman" w:hAnsi="Times New Roman" w:cs="Times New Roman"/>
        </w:rPr>
        <w:t>o</w:t>
      </w:r>
      <w:r w:rsidR="00E0606B" w:rsidRPr="000C3448">
        <w:rPr>
          <w:rFonts w:ascii="Times New Roman" w:hAnsi="Times New Roman" w:cs="Times New Roman"/>
        </w:rPr>
        <w:t>.</w:t>
      </w:r>
      <w:r w:rsidR="007A7942" w:rsidRPr="000C3448">
        <w:rPr>
          <w:rFonts w:ascii="Times New Roman" w:hAnsi="Times New Roman" w:cs="Times New Roman"/>
        </w:rPr>
        <w:t xml:space="preserve"> 3, art. 1, del </w:t>
      </w:r>
      <w:r w:rsidR="00A315AB" w:rsidRPr="000C3448">
        <w:rPr>
          <w:rFonts w:ascii="Times New Roman" w:hAnsi="Times New Roman" w:cs="Times New Roman"/>
        </w:rPr>
        <w:t>D. L.</w:t>
      </w:r>
      <w:r w:rsidR="00093A62" w:rsidRPr="000C3448">
        <w:rPr>
          <w:rFonts w:ascii="Times New Roman" w:hAnsi="Times New Roman" w:cs="Times New Roman"/>
        </w:rPr>
        <w:t xml:space="preserve"> </w:t>
      </w:r>
      <w:r w:rsidR="007A7942" w:rsidRPr="000C3448">
        <w:rPr>
          <w:rFonts w:ascii="Times New Roman" w:hAnsi="Times New Roman" w:cs="Times New Roman"/>
        </w:rPr>
        <w:t xml:space="preserve">n. </w:t>
      </w:r>
      <w:r w:rsidR="00366192" w:rsidRPr="000C3448">
        <w:rPr>
          <w:rFonts w:ascii="Times New Roman" w:hAnsi="Times New Roman" w:cs="Times New Roman"/>
        </w:rPr>
        <w:t>76</w:t>
      </w:r>
      <w:r w:rsidR="002D4103" w:rsidRPr="000C3448">
        <w:rPr>
          <w:rFonts w:ascii="Times New Roman" w:hAnsi="Times New Roman" w:cs="Times New Roman"/>
        </w:rPr>
        <w:t>/2020</w:t>
      </w:r>
      <w:r w:rsidR="004F21BD" w:rsidRPr="000C3448">
        <w:t xml:space="preserve"> </w:t>
      </w:r>
      <w:r w:rsidR="004F21BD" w:rsidRPr="000C3448">
        <w:rPr>
          <w:rFonts w:ascii="Times New Roman" w:hAnsi="Times New Roman" w:cs="Times New Roman"/>
        </w:rPr>
        <w:t xml:space="preserve">e ai sensi dell’art. 36, co. 9 </w:t>
      </w:r>
      <w:r w:rsidR="004F21BD" w:rsidRPr="000C3448">
        <w:rPr>
          <w:rFonts w:ascii="Times New Roman" w:hAnsi="Times New Roman" w:cs="Times New Roman"/>
          <w:i/>
          <w:iCs/>
        </w:rPr>
        <w:t>bis</w:t>
      </w:r>
      <w:r w:rsidR="004F21BD" w:rsidRPr="000C3448">
        <w:rPr>
          <w:rFonts w:ascii="Times New Roman" w:hAnsi="Times New Roman" w:cs="Times New Roman"/>
        </w:rPr>
        <w:t xml:space="preserve"> del</w:t>
      </w:r>
      <w:r w:rsidR="00093A62" w:rsidRPr="000C3448">
        <w:rPr>
          <w:rFonts w:ascii="Times New Roman" w:hAnsi="Times New Roman" w:cs="Times New Roman"/>
        </w:rPr>
        <w:t xml:space="preserve"> </w:t>
      </w:r>
      <w:r w:rsidR="007E7902" w:rsidRPr="000C3448">
        <w:rPr>
          <w:rFonts w:ascii="Times New Roman" w:hAnsi="Times New Roman" w:cs="Times New Roman"/>
        </w:rPr>
        <w:t>Codice dei Contratti</w:t>
      </w:r>
      <w:r w:rsidR="000F25FB" w:rsidRPr="000C3448">
        <w:rPr>
          <w:rFonts w:ascii="Times New Roman" w:hAnsi="Times New Roman" w:cs="Times New Roman"/>
        </w:rPr>
        <w:t>,</w:t>
      </w:r>
      <w:r w:rsidR="00FF5416" w:rsidRPr="000C3448">
        <w:rPr>
          <w:rFonts w:ascii="Times New Roman" w:hAnsi="Times New Roman" w:cs="Times New Roman"/>
        </w:rPr>
        <w:t xml:space="preserve"> </w:t>
      </w:r>
      <w:r w:rsidR="000F25FB" w:rsidRPr="000C3448">
        <w:rPr>
          <w:rFonts w:ascii="Times New Roman" w:hAnsi="Times New Roman" w:cs="Times New Roman"/>
        </w:rPr>
        <w:t>da apposita Commissione nominata ai sensi dell’art. 77 del</w:t>
      </w:r>
      <w:r w:rsidR="00093A62" w:rsidRPr="000C3448">
        <w:rPr>
          <w:rFonts w:ascii="Times New Roman" w:hAnsi="Times New Roman" w:cs="Times New Roman"/>
        </w:rPr>
        <w:t xml:space="preserve"> </w:t>
      </w:r>
      <w:r w:rsidR="007E7902" w:rsidRPr="000C3448">
        <w:rPr>
          <w:rFonts w:ascii="Times New Roman" w:hAnsi="Times New Roman" w:cs="Times New Roman"/>
        </w:rPr>
        <w:t>Codice dei Contratti</w:t>
      </w:r>
      <w:r w:rsidR="000F25FB" w:rsidRPr="000C3448">
        <w:rPr>
          <w:rFonts w:ascii="Times New Roman" w:hAnsi="Times New Roman" w:cs="Times New Roman"/>
        </w:rPr>
        <w:t>, sulla base dei criteri di valutazione indicati nella seguente tabella:</w:t>
      </w:r>
      <w:r w:rsidR="00DD0062" w:rsidRPr="000C3448">
        <w:t xml:space="preserve"> </w:t>
      </w:r>
      <w:r w:rsidR="00DD0062" w:rsidRPr="000C3448">
        <w:rPr>
          <w:rFonts w:ascii="Times New Roman" w:hAnsi="Times New Roman" w:cs="Times New Roman"/>
        </w:rPr>
        <w:t>__</w:t>
      </w:r>
      <w:r w:rsidR="000F25FB" w:rsidRPr="000C3448">
        <w:rPr>
          <w:rFonts w:ascii="Times New Roman" w:hAnsi="Times New Roman" w:cs="Times New Roman"/>
        </w:rPr>
        <w:t xml:space="preserve"> [</w:t>
      </w:r>
      <w:r w:rsidR="00E82B47" w:rsidRPr="000C3448">
        <w:rPr>
          <w:rFonts w:ascii="Times New Roman" w:hAnsi="Times New Roman" w:cs="Times New Roman"/>
          <w:i/>
          <w:iCs/>
        </w:rPr>
        <w:t xml:space="preserve">N.B. </w:t>
      </w:r>
      <w:r w:rsidR="000F25FB" w:rsidRPr="000C3448">
        <w:rPr>
          <w:rFonts w:ascii="Times New Roman" w:hAnsi="Times New Roman" w:cs="Times New Roman"/>
          <w:i/>
          <w:iCs/>
        </w:rPr>
        <w:t>Inserire tabella in cui sono indicati i criteri di valutazione dell’offerta</w:t>
      </w:r>
      <w:r w:rsidR="00B927A3" w:rsidRPr="000C3448">
        <w:rPr>
          <w:rFonts w:ascii="Times New Roman" w:hAnsi="Times New Roman" w:cs="Times New Roman"/>
          <w:i/>
          <w:iCs/>
        </w:rPr>
        <w:t xml:space="preserve">; inserire tra i criteri </w:t>
      </w:r>
      <w:r w:rsidR="00F25198" w:rsidRPr="000C3448">
        <w:rPr>
          <w:rFonts w:ascii="Times New Roman" w:hAnsi="Times New Roman" w:cs="Times New Roman"/>
          <w:i/>
          <w:iCs/>
        </w:rPr>
        <w:t xml:space="preserve">di </w:t>
      </w:r>
      <w:r w:rsidR="006F6AA8" w:rsidRPr="000C3448">
        <w:rPr>
          <w:rFonts w:ascii="Times New Roman" w:hAnsi="Times New Roman" w:cs="Times New Roman"/>
          <w:i/>
          <w:iCs/>
        </w:rPr>
        <w:t>valutazione</w:t>
      </w:r>
      <w:r w:rsidR="00F25198" w:rsidRPr="000C3448">
        <w:rPr>
          <w:rFonts w:ascii="Times New Roman" w:hAnsi="Times New Roman" w:cs="Times New Roman"/>
          <w:i/>
          <w:iCs/>
        </w:rPr>
        <w:t xml:space="preserve"> </w:t>
      </w:r>
      <w:r w:rsidR="00A60C93" w:rsidRPr="000C3448">
        <w:rPr>
          <w:rFonts w:ascii="Times New Roman" w:hAnsi="Times New Roman" w:cs="Times New Roman"/>
          <w:i/>
          <w:iCs/>
        </w:rPr>
        <w:t xml:space="preserve">i riferimenti di cui all’art. </w:t>
      </w:r>
      <w:r w:rsidR="00695A9F" w:rsidRPr="000C3448">
        <w:rPr>
          <w:rFonts w:ascii="Times New Roman" w:hAnsi="Times New Roman" w:cs="Times New Roman"/>
          <w:i/>
          <w:iCs/>
        </w:rPr>
        <w:t>47 e parità di genere</w:t>
      </w:r>
      <w:r w:rsidR="00A06C90" w:rsidRPr="000C3448">
        <w:rPr>
          <w:rFonts w:ascii="Times New Roman" w:hAnsi="Times New Roman" w:cs="Times New Roman"/>
        </w:rPr>
        <w:t xml:space="preserve">, </w:t>
      </w:r>
      <w:r w:rsidR="00FF70D5" w:rsidRPr="000C3448">
        <w:rPr>
          <w:rFonts w:ascii="Times New Roman" w:hAnsi="Times New Roman" w:cs="Times New Roman"/>
          <w:i/>
        </w:rPr>
        <w:t>nel caso di utilizzo, ad esempio, per servizi del criterio dell’offerta economicamente più vantaggiosa andranno indicati gli opportuni riferimenti</w:t>
      </w:r>
      <w:r w:rsidR="00971E8C" w:rsidRPr="000C3448">
        <w:rPr>
          <w:rFonts w:ascii="Times New Roman" w:hAnsi="Times New Roman" w:cs="Times New Roman"/>
        </w:rPr>
        <w:t>]</w:t>
      </w:r>
      <w:r w:rsidR="00FF70D5" w:rsidRPr="000C3448">
        <w:rPr>
          <w:rFonts w:ascii="Times New Roman" w:hAnsi="Times New Roman" w:cs="Times New Roman"/>
        </w:rPr>
        <w:t>;</w:t>
      </w:r>
      <w:bookmarkEnd w:id="3"/>
    </w:p>
    <w:p w14:paraId="4F4419C2" w14:textId="1032321B" w:rsidR="00E60A5B" w:rsidRPr="000C3448" w:rsidRDefault="00252ABE" w:rsidP="00E50490">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RILEVATO </w:t>
      </w:r>
      <w:r w:rsidR="00FF70D5" w:rsidRPr="000C3448">
        <w:rPr>
          <w:rFonts w:ascii="Times New Roman" w:hAnsi="Times New Roman" w:cs="Times New Roman"/>
        </w:rPr>
        <w:t xml:space="preserve">che la base d’asta ammonta ad euro </w:t>
      </w:r>
      <w:r w:rsidR="000F1CBA" w:rsidRPr="000C3448">
        <w:rPr>
          <w:rFonts w:ascii="Times New Roman" w:hAnsi="Times New Roman" w:cs="Times New Roman"/>
        </w:rPr>
        <w:t>___</w:t>
      </w:r>
      <w:r w:rsidR="001F390F" w:rsidRPr="000C3448">
        <w:rPr>
          <w:rFonts w:ascii="Times New Roman" w:hAnsi="Times New Roman" w:cs="Times New Roman"/>
        </w:rPr>
        <w:t xml:space="preserve">, </w:t>
      </w:r>
      <w:r w:rsidR="00FF70D5" w:rsidRPr="000C3448">
        <w:rPr>
          <w:rFonts w:ascii="Times New Roman" w:hAnsi="Times New Roman" w:cs="Times New Roman"/>
        </w:rPr>
        <w:t>oltre IVA</w:t>
      </w:r>
      <w:r w:rsidR="001F390F" w:rsidRPr="000C3448">
        <w:rPr>
          <w:rFonts w:ascii="Times New Roman" w:hAnsi="Times New Roman" w:cs="Times New Roman"/>
        </w:rPr>
        <w:t>,</w:t>
      </w:r>
      <w:r w:rsidR="00FF70D5" w:rsidRPr="000C3448">
        <w:rPr>
          <w:rFonts w:ascii="Times New Roman" w:hAnsi="Times New Roman" w:cs="Times New Roman"/>
        </w:rPr>
        <w:t xml:space="preserve"> e che si prevendono le seguenti opzioni</w:t>
      </w:r>
      <w:r w:rsidR="00E60A5B" w:rsidRPr="000C3448">
        <w:rPr>
          <w:rFonts w:ascii="Times New Roman" w:hAnsi="Times New Roman" w:cs="Times New Roman"/>
        </w:rPr>
        <w:t>:</w:t>
      </w:r>
      <w:r w:rsidR="00FF70D5" w:rsidRPr="000C3448">
        <w:rPr>
          <w:rFonts w:ascii="Times New Roman" w:hAnsi="Times New Roman" w:cs="Times New Roman"/>
        </w:rPr>
        <w:t xml:space="preserve"> </w:t>
      </w:r>
      <w:r w:rsidR="00E50490" w:rsidRPr="000C3448">
        <w:rPr>
          <w:rFonts w:ascii="Times New Roman" w:hAnsi="Times New Roman" w:cs="Times New Roman"/>
        </w:rPr>
        <w:t xml:space="preserve">__ </w:t>
      </w:r>
      <w:r w:rsidR="00971E8C" w:rsidRPr="000C3448">
        <w:rPr>
          <w:rFonts w:ascii="Times New Roman" w:hAnsi="Times New Roman" w:cs="Times New Roman"/>
        </w:rPr>
        <w:t>[</w:t>
      </w:r>
      <w:r w:rsidR="00FF70D5" w:rsidRPr="000C3448">
        <w:rPr>
          <w:rFonts w:ascii="Times New Roman" w:hAnsi="Times New Roman" w:cs="Times New Roman"/>
          <w:i/>
        </w:rPr>
        <w:t xml:space="preserve">proroga, rinnovo, ripetizione </w:t>
      </w:r>
      <w:r w:rsidR="00E60A5B" w:rsidRPr="000C3448">
        <w:rPr>
          <w:rFonts w:ascii="Times New Roman" w:hAnsi="Times New Roman" w:cs="Times New Roman"/>
          <w:i/>
        </w:rPr>
        <w:t>ecc., a</w:t>
      </w:r>
      <w:r w:rsidR="00FF70D5" w:rsidRPr="000C3448">
        <w:rPr>
          <w:rFonts w:ascii="Times New Roman" w:hAnsi="Times New Roman" w:cs="Times New Roman"/>
          <w:i/>
        </w:rPr>
        <w:t>i s</w:t>
      </w:r>
      <w:r w:rsidR="00E60A5B" w:rsidRPr="000C3448">
        <w:rPr>
          <w:rFonts w:ascii="Times New Roman" w:hAnsi="Times New Roman" w:cs="Times New Roman"/>
          <w:i/>
        </w:rPr>
        <w:t>ensi dell’art</w:t>
      </w:r>
      <w:r w:rsidR="007A0083" w:rsidRPr="000C3448">
        <w:rPr>
          <w:rFonts w:ascii="Times New Roman" w:hAnsi="Times New Roman" w:cs="Times New Roman"/>
          <w:i/>
        </w:rPr>
        <w:t>.</w:t>
      </w:r>
      <w:r w:rsidR="00E60A5B" w:rsidRPr="000C3448">
        <w:rPr>
          <w:rFonts w:ascii="Times New Roman" w:hAnsi="Times New Roman" w:cs="Times New Roman"/>
          <w:i/>
        </w:rPr>
        <w:t xml:space="preserve"> 35, c</w:t>
      </w:r>
      <w:r w:rsidR="00E60A5B" w:rsidRPr="000C3448" w:rsidDel="00722440">
        <w:rPr>
          <w:rFonts w:ascii="Times New Roman" w:hAnsi="Times New Roman" w:cs="Times New Roman"/>
          <w:i/>
        </w:rPr>
        <w:t>o</w:t>
      </w:r>
      <w:r w:rsidR="002E22A5" w:rsidRPr="000C3448">
        <w:rPr>
          <w:rFonts w:ascii="Times New Roman" w:hAnsi="Times New Roman" w:cs="Times New Roman"/>
          <w:i/>
        </w:rPr>
        <w:t>.</w:t>
      </w:r>
      <w:r w:rsidR="00E60A5B" w:rsidRPr="000C3448">
        <w:rPr>
          <w:rFonts w:ascii="Times New Roman" w:hAnsi="Times New Roman" w:cs="Times New Roman"/>
          <w:i/>
        </w:rPr>
        <w:t xml:space="preserve"> 4, </w:t>
      </w:r>
      <w:r w:rsidR="00FF70D5" w:rsidRPr="000C3448">
        <w:rPr>
          <w:rFonts w:ascii="Times New Roman" w:hAnsi="Times New Roman" w:cs="Times New Roman"/>
          <w:i/>
        </w:rPr>
        <w:t>oppure dell’art</w:t>
      </w:r>
      <w:r w:rsidR="00B773B5" w:rsidRPr="000C3448">
        <w:rPr>
          <w:rFonts w:ascii="Times New Roman" w:hAnsi="Times New Roman" w:cs="Times New Roman"/>
          <w:i/>
        </w:rPr>
        <w:t>.</w:t>
      </w:r>
      <w:r w:rsidR="00FF70D5" w:rsidRPr="000C3448">
        <w:rPr>
          <w:rFonts w:ascii="Times New Roman" w:hAnsi="Times New Roman" w:cs="Times New Roman"/>
          <w:i/>
        </w:rPr>
        <w:t xml:space="preserve"> 106</w:t>
      </w:r>
      <w:r w:rsidR="009E22E6" w:rsidRPr="000C3448">
        <w:rPr>
          <w:rFonts w:ascii="Times New Roman" w:hAnsi="Times New Roman" w:cs="Times New Roman"/>
          <w:i/>
        </w:rPr>
        <w:t>,</w:t>
      </w:r>
      <w:r w:rsidR="00FF70D5" w:rsidRPr="000C3448">
        <w:rPr>
          <w:rFonts w:ascii="Times New Roman" w:hAnsi="Times New Roman" w:cs="Times New Roman"/>
          <w:i/>
        </w:rPr>
        <w:t xml:space="preserve"> c</w:t>
      </w:r>
      <w:r w:rsidR="00FF70D5" w:rsidRPr="000C3448" w:rsidDel="00722440">
        <w:rPr>
          <w:rFonts w:ascii="Times New Roman" w:hAnsi="Times New Roman" w:cs="Times New Roman"/>
          <w:i/>
        </w:rPr>
        <w:t>o</w:t>
      </w:r>
      <w:r w:rsidR="002E22A5" w:rsidRPr="000C3448">
        <w:rPr>
          <w:rFonts w:ascii="Times New Roman" w:hAnsi="Times New Roman" w:cs="Times New Roman"/>
          <w:i/>
        </w:rPr>
        <w:t>.</w:t>
      </w:r>
      <w:r w:rsidR="00FF70D5" w:rsidRPr="000C3448">
        <w:rPr>
          <w:rFonts w:ascii="Times New Roman" w:hAnsi="Times New Roman" w:cs="Times New Roman"/>
          <w:i/>
        </w:rPr>
        <w:t xml:space="preserve"> 11, oppure dell’art</w:t>
      </w:r>
      <w:r w:rsidR="003754E4" w:rsidRPr="000C3448">
        <w:rPr>
          <w:rFonts w:ascii="Times New Roman" w:hAnsi="Times New Roman" w:cs="Times New Roman"/>
          <w:i/>
        </w:rPr>
        <w:t>.</w:t>
      </w:r>
      <w:r w:rsidR="00FF70D5" w:rsidRPr="000C3448">
        <w:rPr>
          <w:rFonts w:ascii="Times New Roman" w:hAnsi="Times New Roman" w:cs="Times New Roman"/>
          <w:i/>
        </w:rPr>
        <w:t xml:space="preserve"> 63</w:t>
      </w:r>
      <w:r w:rsidR="009E22E6" w:rsidRPr="000C3448">
        <w:rPr>
          <w:rFonts w:ascii="Times New Roman" w:hAnsi="Times New Roman" w:cs="Times New Roman"/>
          <w:i/>
        </w:rPr>
        <w:t>,</w:t>
      </w:r>
      <w:r w:rsidR="00FF70D5" w:rsidRPr="000C3448">
        <w:rPr>
          <w:rFonts w:ascii="Times New Roman" w:hAnsi="Times New Roman" w:cs="Times New Roman"/>
          <w:i/>
        </w:rPr>
        <w:t xml:space="preserve"> c</w:t>
      </w:r>
      <w:r w:rsidR="00FF70D5" w:rsidRPr="000C3448" w:rsidDel="00722440">
        <w:rPr>
          <w:rFonts w:ascii="Times New Roman" w:hAnsi="Times New Roman" w:cs="Times New Roman"/>
          <w:i/>
        </w:rPr>
        <w:t>o</w:t>
      </w:r>
      <w:r w:rsidR="002E22A5" w:rsidRPr="000C3448">
        <w:rPr>
          <w:rFonts w:ascii="Times New Roman" w:hAnsi="Times New Roman" w:cs="Times New Roman"/>
          <w:i/>
        </w:rPr>
        <w:t>.</w:t>
      </w:r>
      <w:r w:rsidR="00FF70D5" w:rsidRPr="000C3448">
        <w:rPr>
          <w:rFonts w:ascii="Times New Roman" w:hAnsi="Times New Roman" w:cs="Times New Roman"/>
          <w:i/>
        </w:rPr>
        <w:t xml:space="preserve"> 5 del </w:t>
      </w:r>
      <w:r w:rsidR="003754E4" w:rsidRPr="000C3448">
        <w:rPr>
          <w:rFonts w:ascii="Times New Roman" w:hAnsi="Times New Roman" w:cs="Times New Roman"/>
          <w:i/>
        </w:rPr>
        <w:t>Codice dei contratti</w:t>
      </w:r>
      <w:r w:rsidR="00137162" w:rsidRPr="000C3448">
        <w:rPr>
          <w:rFonts w:ascii="Times New Roman" w:hAnsi="Times New Roman" w:cs="Times New Roman"/>
          <w:iCs/>
        </w:rPr>
        <w:t>]</w:t>
      </w:r>
      <w:r w:rsidR="00FF70D5" w:rsidRPr="000C3448">
        <w:rPr>
          <w:rFonts w:ascii="Times New Roman" w:hAnsi="Times New Roman" w:cs="Times New Roman"/>
          <w:iCs/>
        </w:rPr>
        <w:t xml:space="preserve">; </w:t>
      </w:r>
    </w:p>
    <w:p w14:paraId="5F963B46" w14:textId="76832183" w:rsidR="00971E8C" w:rsidRPr="000C3448" w:rsidRDefault="00F506D1" w:rsidP="000B634D">
      <w:pPr>
        <w:pStyle w:val="Paragrafoelenco"/>
        <w:numPr>
          <w:ilvl w:val="0"/>
          <w:numId w:val="22"/>
        </w:numPr>
        <w:spacing w:after="80" w:line="240" w:lineRule="auto"/>
        <w:ind w:left="567" w:hanging="567"/>
        <w:contextualSpacing w:val="0"/>
        <w:jc w:val="both"/>
        <w:rPr>
          <w:lang w:eastAsia="it-IT"/>
        </w:rPr>
      </w:pPr>
      <w:r w:rsidRPr="000C3448">
        <w:rPr>
          <w:rFonts w:ascii="Times New Roman" w:hAnsi="Times New Roman" w:cs="Times New Roman"/>
        </w:rPr>
        <w:t xml:space="preserve">CONSIDERATO </w:t>
      </w:r>
      <w:r w:rsidR="00FF70D5" w:rsidRPr="000C3448">
        <w:rPr>
          <w:rFonts w:ascii="Times New Roman" w:hAnsi="Times New Roman" w:cs="Times New Roman"/>
        </w:rPr>
        <w:t xml:space="preserve">che </w:t>
      </w:r>
      <w:r w:rsidR="00971E8C" w:rsidRPr="000C3448">
        <w:rPr>
          <w:rFonts w:ascii="Times New Roman" w:hAnsi="Times New Roman" w:cs="Times New Roman"/>
        </w:rPr>
        <w:t>[</w:t>
      </w:r>
      <w:r w:rsidR="00FF70D5" w:rsidRPr="000C3448">
        <w:rPr>
          <w:rFonts w:ascii="Times New Roman" w:hAnsi="Times New Roman" w:cs="Times New Roman"/>
          <w:i/>
          <w:iCs/>
        </w:rPr>
        <w:t>soprattutto per beni/servizi</w:t>
      </w:r>
      <w:r w:rsidR="00971E8C" w:rsidRPr="000C3448">
        <w:rPr>
          <w:rFonts w:ascii="Times New Roman" w:hAnsi="Times New Roman" w:cs="Times New Roman"/>
        </w:rPr>
        <w:t>]</w:t>
      </w:r>
      <w:r w:rsidR="00FF70D5" w:rsidRPr="000C3448">
        <w:rPr>
          <w:rFonts w:ascii="Times New Roman" w:hAnsi="Times New Roman" w:cs="Times New Roman"/>
        </w:rPr>
        <w:t xml:space="preserve"> </w:t>
      </w:r>
      <w:r w:rsidR="00877E62" w:rsidRPr="000C3448">
        <w:rPr>
          <w:rFonts w:ascii="Times New Roman" w:hAnsi="Times New Roman" w:cs="Times New Roman"/>
        </w:rPr>
        <w:t xml:space="preserve">per l’acquisizione di cui si tratta sono/non sono presenti convenzioni ex </w:t>
      </w:r>
      <w:r w:rsidR="006D6795" w:rsidRPr="000C3448">
        <w:rPr>
          <w:rFonts w:ascii="Times New Roman" w:hAnsi="Times New Roman" w:cs="Times New Roman"/>
        </w:rPr>
        <w:t>L</w:t>
      </w:r>
      <w:r w:rsidR="00535B7B" w:rsidRPr="000C3448">
        <w:rPr>
          <w:rFonts w:ascii="Times New Roman" w:hAnsi="Times New Roman" w:cs="Times New Roman"/>
        </w:rPr>
        <w:t>.</w:t>
      </w:r>
      <w:r w:rsidR="009960A1" w:rsidRPr="000C3448">
        <w:rPr>
          <w:rFonts w:ascii="Times New Roman" w:hAnsi="Times New Roman" w:cs="Times New Roman"/>
        </w:rPr>
        <w:t xml:space="preserve">  n.</w:t>
      </w:r>
      <w:r w:rsidR="00877E62" w:rsidRPr="000C3448">
        <w:rPr>
          <w:rFonts w:ascii="Times New Roman" w:hAnsi="Times New Roman" w:cs="Times New Roman"/>
        </w:rPr>
        <w:t xml:space="preserve"> 488</w:t>
      </w:r>
      <w:r w:rsidR="00535B7B" w:rsidRPr="000C3448">
        <w:rPr>
          <w:rFonts w:ascii="Times New Roman" w:hAnsi="Times New Roman" w:cs="Times New Roman"/>
        </w:rPr>
        <w:t>/1999</w:t>
      </w:r>
      <w:r w:rsidR="00877E62" w:rsidRPr="000C3448">
        <w:rPr>
          <w:rFonts w:ascii="Times New Roman" w:hAnsi="Times New Roman" w:cs="Times New Roman"/>
        </w:rPr>
        <w:t xml:space="preserve">, </w:t>
      </w:r>
      <w:r w:rsidR="00E60A5B" w:rsidRPr="000C3448">
        <w:rPr>
          <w:rFonts w:ascii="Times New Roman" w:hAnsi="Times New Roman" w:cs="Times New Roman"/>
        </w:rPr>
        <w:t xml:space="preserve">art. 26, </w:t>
      </w:r>
      <w:r w:rsidR="00877E62" w:rsidRPr="000C3448">
        <w:rPr>
          <w:rFonts w:ascii="Times New Roman" w:hAnsi="Times New Roman" w:cs="Times New Roman"/>
        </w:rPr>
        <w:t>e</w:t>
      </w:r>
      <w:r w:rsidR="00E60A5B" w:rsidRPr="000C3448">
        <w:rPr>
          <w:rFonts w:ascii="Times New Roman" w:hAnsi="Times New Roman" w:cs="Times New Roman"/>
        </w:rPr>
        <w:t xml:space="preserve"> successive modifiche</w:t>
      </w:r>
      <w:r w:rsidR="00877E62" w:rsidRPr="000C3448">
        <w:rPr>
          <w:rFonts w:ascii="Times New Roman" w:hAnsi="Times New Roman" w:cs="Times New Roman"/>
        </w:rPr>
        <w:t xml:space="preserve"> </w:t>
      </w:r>
      <w:r w:rsidR="00971E8C" w:rsidRPr="000C3448">
        <w:rPr>
          <w:rFonts w:ascii="Times New Roman" w:hAnsi="Times New Roman" w:cs="Times New Roman"/>
        </w:rPr>
        <w:t>[</w:t>
      </w:r>
      <w:r w:rsidR="00C80EB6" w:rsidRPr="000C3448">
        <w:rPr>
          <w:rFonts w:ascii="Times New Roman" w:hAnsi="Times New Roman" w:cs="Times New Roman"/>
          <w:i/>
          <w:iCs/>
        </w:rPr>
        <w:t>se sono presenti</w:t>
      </w:r>
      <w:r w:rsidR="00E60A5B" w:rsidRPr="000C3448">
        <w:rPr>
          <w:rFonts w:ascii="Times New Roman" w:hAnsi="Times New Roman" w:cs="Times New Roman"/>
          <w:i/>
          <w:iCs/>
        </w:rPr>
        <w:t>,</w:t>
      </w:r>
      <w:r w:rsidR="00C80EB6" w:rsidRPr="000C3448">
        <w:rPr>
          <w:rFonts w:ascii="Times New Roman" w:hAnsi="Times New Roman" w:cs="Times New Roman"/>
          <w:i/>
          <w:iCs/>
        </w:rPr>
        <w:t xml:space="preserve"> chiarire se si intenda effettuare comunque una procedura autonoma ponendo a base d’asta il prezzo della convenzione. Indicare motivazione</w:t>
      </w:r>
      <w:r w:rsidR="00971E8C" w:rsidRPr="000C3448">
        <w:rPr>
          <w:rFonts w:ascii="Times New Roman" w:hAnsi="Times New Roman" w:cs="Times New Roman"/>
        </w:rPr>
        <w:t>]</w:t>
      </w:r>
      <w:r w:rsidR="00C80EB6" w:rsidRPr="000C3448">
        <w:rPr>
          <w:rFonts w:ascii="Times New Roman" w:hAnsi="Times New Roman" w:cs="Times New Roman"/>
        </w:rPr>
        <w:t>;</w:t>
      </w:r>
      <w:r w:rsidR="00E60A5B" w:rsidRPr="000C3448">
        <w:rPr>
          <w:rFonts w:ascii="Times New Roman" w:hAnsi="Times New Roman" w:cs="Times New Roman"/>
        </w:rPr>
        <w:t xml:space="preserve"> </w:t>
      </w:r>
    </w:p>
    <w:p w14:paraId="411216B9" w14:textId="383F9237" w:rsidR="00580767" w:rsidRPr="000C3448" w:rsidRDefault="00252ABE"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 xml:space="preserve">di </w:t>
      </w:r>
      <w:r w:rsidR="00BF006E" w:rsidRPr="000C3448">
        <w:rPr>
          <w:rFonts w:ascii="Times New Roman" w:hAnsi="Times New Roman" w:cs="Times New Roman"/>
        </w:rPr>
        <w:t xml:space="preserve">dover </w:t>
      </w:r>
      <w:r w:rsidR="00580767" w:rsidRPr="000C3448">
        <w:rPr>
          <w:rFonts w:ascii="Times New Roman" w:hAnsi="Times New Roman" w:cs="Times New Roman"/>
        </w:rPr>
        <w:t xml:space="preserve">individuazione n. </w:t>
      </w:r>
      <w:r w:rsidR="008E3CBA" w:rsidRPr="000C3448">
        <w:rPr>
          <w:rFonts w:ascii="Times New Roman" w:hAnsi="Times New Roman" w:cs="Times New Roman"/>
        </w:rPr>
        <w:t xml:space="preserve">5 </w:t>
      </w:r>
      <w:r w:rsidR="008E3CBA" w:rsidRPr="000C3448">
        <w:rPr>
          <w:rFonts w:ascii="Times New Roman" w:hAnsi="Times New Roman" w:cs="Times New Roman"/>
          <w:i/>
          <w:iCs/>
          <w:u w:val="single"/>
        </w:rPr>
        <w:t>oppure</w:t>
      </w:r>
      <w:r w:rsidR="008E3CBA" w:rsidRPr="000C3448">
        <w:rPr>
          <w:rFonts w:ascii="Times New Roman" w:hAnsi="Times New Roman" w:cs="Times New Roman"/>
        </w:rPr>
        <w:t xml:space="preserve"> 10</w:t>
      </w:r>
      <w:r w:rsidR="00580767" w:rsidRPr="000C3448">
        <w:rPr>
          <w:rFonts w:ascii="Times New Roman" w:hAnsi="Times New Roman" w:cs="Times New Roman"/>
        </w:rPr>
        <w:t xml:space="preserve"> operatori economici </w:t>
      </w:r>
      <w:r w:rsidR="00971E8C" w:rsidRPr="000C3448">
        <w:rPr>
          <w:rFonts w:ascii="Times New Roman" w:hAnsi="Times New Roman" w:cs="Times New Roman"/>
        </w:rPr>
        <w:t>[</w:t>
      </w:r>
      <w:r w:rsidR="00C4427B" w:rsidRPr="000C3448">
        <w:rPr>
          <w:rFonts w:ascii="Times New Roman" w:hAnsi="Times New Roman" w:cs="Times New Roman"/>
          <w:i/>
          <w:iCs/>
        </w:rPr>
        <w:t xml:space="preserve">N.B. </w:t>
      </w:r>
      <w:r w:rsidR="00580767" w:rsidRPr="000C3448">
        <w:rPr>
          <w:rFonts w:ascii="Times New Roman" w:hAnsi="Times New Roman" w:cs="Times New Roman"/>
          <w:i/>
          <w:iCs/>
        </w:rPr>
        <w:t>riferimento sempre alle indicazioni del c</w:t>
      </w:r>
      <w:r w:rsidR="00580767" w:rsidRPr="000C3448" w:rsidDel="00A26C6C">
        <w:rPr>
          <w:rFonts w:ascii="Times New Roman" w:hAnsi="Times New Roman" w:cs="Times New Roman"/>
          <w:i/>
          <w:iCs/>
        </w:rPr>
        <w:t>o</w:t>
      </w:r>
      <w:r w:rsidR="002E22A5" w:rsidRPr="000C3448">
        <w:rPr>
          <w:rFonts w:ascii="Times New Roman" w:hAnsi="Times New Roman" w:cs="Times New Roman"/>
          <w:i/>
          <w:iCs/>
        </w:rPr>
        <w:t>.</w:t>
      </w:r>
      <w:r w:rsidR="00580767" w:rsidRPr="000C3448">
        <w:rPr>
          <w:rFonts w:ascii="Times New Roman" w:hAnsi="Times New Roman" w:cs="Times New Roman"/>
          <w:i/>
          <w:iCs/>
        </w:rPr>
        <w:t xml:space="preserve"> 2, lett. b</w:t>
      </w:r>
      <w:r w:rsidR="00E70EE5" w:rsidRPr="000C3448">
        <w:rPr>
          <w:rFonts w:ascii="Times New Roman" w:hAnsi="Times New Roman" w:cs="Times New Roman"/>
          <w:i/>
          <w:iCs/>
        </w:rPr>
        <w:t>)</w:t>
      </w:r>
      <w:r w:rsidR="00580767" w:rsidRPr="000C3448">
        <w:rPr>
          <w:rFonts w:ascii="Times New Roman" w:hAnsi="Times New Roman" w:cs="Times New Roman"/>
          <w:i/>
          <w:iCs/>
        </w:rPr>
        <w:t xml:space="preserve"> </w:t>
      </w:r>
      <w:r w:rsidR="00E60A5B" w:rsidRPr="000C3448">
        <w:rPr>
          <w:rFonts w:ascii="Times New Roman" w:hAnsi="Times New Roman" w:cs="Times New Roman"/>
          <w:i/>
          <w:iCs/>
        </w:rPr>
        <w:t xml:space="preserve">del </w:t>
      </w:r>
      <w:r w:rsidR="00A315AB" w:rsidRPr="000C3448">
        <w:rPr>
          <w:rFonts w:ascii="Times New Roman" w:hAnsi="Times New Roman" w:cs="Times New Roman"/>
          <w:i/>
          <w:iCs/>
        </w:rPr>
        <w:t>D. L.</w:t>
      </w:r>
      <w:r w:rsidR="00F84630" w:rsidRPr="000C3448">
        <w:rPr>
          <w:rFonts w:ascii="Times New Roman" w:hAnsi="Times New Roman" w:cs="Times New Roman"/>
          <w:i/>
          <w:iCs/>
        </w:rPr>
        <w:t xml:space="preserve"> </w:t>
      </w:r>
      <w:r w:rsidR="003A27DD" w:rsidRPr="000C3448">
        <w:rPr>
          <w:rFonts w:ascii="Times New Roman" w:hAnsi="Times New Roman" w:cs="Times New Roman"/>
          <w:i/>
          <w:iCs/>
        </w:rPr>
        <w:t>n.</w:t>
      </w:r>
      <w:r w:rsidR="00E60A5B" w:rsidRPr="000C3448">
        <w:rPr>
          <w:rFonts w:ascii="Times New Roman" w:hAnsi="Times New Roman" w:cs="Times New Roman"/>
          <w:i/>
          <w:iCs/>
        </w:rPr>
        <w:t>76</w:t>
      </w:r>
      <w:r w:rsidR="00F84630" w:rsidRPr="000C3448">
        <w:rPr>
          <w:rFonts w:ascii="Times New Roman" w:hAnsi="Times New Roman" w:cs="Times New Roman"/>
          <w:i/>
          <w:iCs/>
        </w:rPr>
        <w:t>/2020</w:t>
      </w:r>
      <w:r w:rsidR="0094771F" w:rsidRPr="000C3448">
        <w:rPr>
          <w:rFonts w:ascii="Times New Roman" w:hAnsi="Times New Roman" w:cs="Times New Roman"/>
          <w:i/>
          <w:iCs/>
        </w:rPr>
        <w:t>, come adeguato</w:t>
      </w:r>
      <w:r w:rsidR="00580767" w:rsidRPr="000C3448">
        <w:rPr>
          <w:rFonts w:ascii="Times New Roman" w:hAnsi="Times New Roman" w:cs="Times New Roman"/>
          <w:i/>
          <w:iCs/>
        </w:rPr>
        <w:t xml:space="preserve"> </w:t>
      </w:r>
      <w:r w:rsidR="0094771F" w:rsidRPr="000C3448">
        <w:rPr>
          <w:rFonts w:ascii="Times New Roman" w:hAnsi="Times New Roman" w:cs="Times New Roman"/>
          <w:i/>
          <w:iCs/>
        </w:rPr>
        <w:t xml:space="preserve">dal </w:t>
      </w:r>
      <w:r w:rsidR="00A315AB" w:rsidRPr="000C3448">
        <w:rPr>
          <w:rFonts w:ascii="Times New Roman" w:hAnsi="Times New Roman" w:cs="Times New Roman"/>
          <w:i/>
          <w:iCs/>
        </w:rPr>
        <w:t>D. L.</w:t>
      </w:r>
      <w:r w:rsidR="00F84630" w:rsidRPr="000C3448">
        <w:rPr>
          <w:rFonts w:ascii="Times New Roman" w:hAnsi="Times New Roman" w:cs="Times New Roman"/>
          <w:i/>
          <w:iCs/>
        </w:rPr>
        <w:t xml:space="preserve"> </w:t>
      </w:r>
      <w:r w:rsidR="00C00281" w:rsidRPr="000C3448">
        <w:rPr>
          <w:rFonts w:ascii="Times New Roman" w:hAnsi="Times New Roman" w:cs="Times New Roman"/>
          <w:i/>
          <w:iCs/>
        </w:rPr>
        <w:t xml:space="preserve">n. </w:t>
      </w:r>
      <w:r w:rsidR="0094771F" w:rsidRPr="000C3448">
        <w:rPr>
          <w:rFonts w:ascii="Times New Roman" w:hAnsi="Times New Roman" w:cs="Times New Roman"/>
          <w:i/>
          <w:iCs/>
        </w:rPr>
        <w:t>77</w:t>
      </w:r>
      <w:r w:rsidR="00F84630" w:rsidRPr="000C3448">
        <w:rPr>
          <w:rFonts w:ascii="Times New Roman" w:hAnsi="Times New Roman" w:cs="Times New Roman"/>
          <w:i/>
          <w:iCs/>
        </w:rPr>
        <w:t>/2021</w:t>
      </w:r>
      <w:r w:rsidR="00D732D9" w:rsidRPr="000C3448">
        <w:rPr>
          <w:rFonts w:ascii="Times New Roman" w:hAnsi="Times New Roman" w:cs="Times New Roman"/>
          <w:i/>
          <w:iCs/>
        </w:rPr>
        <w:t xml:space="preserve">: </w:t>
      </w:r>
      <w:r w:rsidR="00D732D9" w:rsidRPr="000C3448">
        <w:rPr>
          <w:rFonts w:ascii="Times New Roman" w:hAnsi="Times New Roman" w:cs="Times New Roman"/>
          <w:b/>
          <w:i/>
          <w:iCs/>
        </w:rPr>
        <w:t>5 operatori</w:t>
      </w:r>
      <w:r w:rsidR="00D732D9" w:rsidRPr="000C3448">
        <w:rPr>
          <w:rFonts w:ascii="Times New Roman" w:hAnsi="Times New Roman" w:cs="Times New Roman"/>
          <w:i/>
          <w:iCs/>
        </w:rPr>
        <w:t xml:space="preserve"> se servizi/forniture importo pari o superiore a 139mila euro e fino alle soglie dell’art. 35 o lavori pari o superiori a 150 mila euro e fino ad 1 mln euro oppure </w:t>
      </w:r>
      <w:r w:rsidR="00D732D9" w:rsidRPr="000C3448">
        <w:rPr>
          <w:rFonts w:ascii="Times New Roman" w:hAnsi="Times New Roman" w:cs="Times New Roman"/>
          <w:b/>
          <w:i/>
          <w:iCs/>
        </w:rPr>
        <w:t xml:space="preserve">10 operatori </w:t>
      </w:r>
      <w:r w:rsidR="00D732D9" w:rsidRPr="000C3448">
        <w:rPr>
          <w:rFonts w:ascii="Times New Roman" w:hAnsi="Times New Roman" w:cs="Times New Roman"/>
          <w:i/>
          <w:iCs/>
        </w:rPr>
        <w:t xml:space="preserve">per lavori pari o superiore a un </w:t>
      </w:r>
      <w:r w:rsidR="00D732D9" w:rsidRPr="000C3448">
        <w:rPr>
          <w:rFonts w:ascii="Times New Roman" w:hAnsi="Times New Roman" w:cs="Times New Roman"/>
          <w:i/>
          <w:iCs/>
        </w:rPr>
        <w:lastRenderedPageBreak/>
        <w:t>milione di euro e fino alle soglie di cui all'art</w:t>
      </w:r>
      <w:r w:rsidR="00B773B5" w:rsidRPr="000C3448">
        <w:rPr>
          <w:rFonts w:ascii="Times New Roman" w:hAnsi="Times New Roman" w:cs="Times New Roman"/>
          <w:i/>
          <w:iCs/>
        </w:rPr>
        <w:t>.</w:t>
      </w:r>
      <w:r w:rsidR="00D732D9" w:rsidRPr="000C3448">
        <w:rPr>
          <w:rFonts w:ascii="Times New Roman" w:hAnsi="Times New Roman" w:cs="Times New Roman"/>
          <w:i/>
          <w:iCs/>
        </w:rPr>
        <w:t xml:space="preserve"> 35</w:t>
      </w:r>
      <w:r w:rsidR="00971E8C" w:rsidRPr="000C3448">
        <w:rPr>
          <w:rFonts w:ascii="Times New Roman" w:hAnsi="Times New Roman" w:cs="Times New Roman"/>
        </w:rPr>
        <w:t>]</w:t>
      </w:r>
      <w:r w:rsidR="00907455" w:rsidRPr="000C3448">
        <w:rPr>
          <w:rFonts w:ascii="Times New Roman" w:hAnsi="Times New Roman" w:cs="Times New Roman"/>
        </w:rPr>
        <w:t xml:space="preserve"> attraverso</w:t>
      </w:r>
      <w:r w:rsidR="00580767" w:rsidRPr="000C3448">
        <w:rPr>
          <w:rFonts w:ascii="Times New Roman" w:hAnsi="Times New Roman" w:cs="Times New Roman"/>
        </w:rPr>
        <w:t xml:space="preserve"> la richiesta di candidature/manifestazioni di interesse;</w:t>
      </w:r>
    </w:p>
    <w:p w14:paraId="0CE017D3" w14:textId="45E930CC" w:rsidR="00971E8C" w:rsidRPr="000C3448" w:rsidRDefault="00252ABE"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di approvare l’allegato avviso pubblico a manifestare interesse che verrà pubblicato per giorni</w:t>
      </w:r>
      <w:r w:rsidR="00001F3F" w:rsidRPr="000C3448">
        <w:rPr>
          <w:rFonts w:ascii="Times New Roman" w:hAnsi="Times New Roman" w:cs="Times New Roman"/>
        </w:rPr>
        <w:t xml:space="preserve"> __</w:t>
      </w:r>
      <w:r w:rsidR="00580767" w:rsidRPr="000C3448">
        <w:rPr>
          <w:rFonts w:ascii="Times New Roman" w:hAnsi="Times New Roman" w:cs="Times New Roman"/>
        </w:rPr>
        <w:t xml:space="preserve"> </w:t>
      </w:r>
      <w:r w:rsidR="00971E8C" w:rsidRPr="000C3448">
        <w:rPr>
          <w:rFonts w:ascii="Times New Roman" w:hAnsi="Times New Roman" w:cs="Times New Roman"/>
        </w:rPr>
        <w:t>[</w:t>
      </w:r>
      <w:r w:rsidR="00907455" w:rsidRPr="000C3448">
        <w:rPr>
          <w:rFonts w:ascii="Times New Roman" w:hAnsi="Times New Roman" w:cs="Times New Roman"/>
          <w:i/>
          <w:iCs/>
        </w:rPr>
        <w:t xml:space="preserve">ipotizzando il caso specifico in cui la stazione appaltate non </w:t>
      </w:r>
      <w:r w:rsidR="00580767" w:rsidRPr="000C3448">
        <w:rPr>
          <w:rFonts w:ascii="Times New Roman" w:hAnsi="Times New Roman" w:cs="Times New Roman"/>
          <w:i/>
          <w:iCs/>
        </w:rPr>
        <w:t>dispon</w:t>
      </w:r>
      <w:r w:rsidR="00907455" w:rsidRPr="000C3448">
        <w:rPr>
          <w:rFonts w:ascii="Times New Roman" w:hAnsi="Times New Roman" w:cs="Times New Roman"/>
          <w:i/>
          <w:iCs/>
        </w:rPr>
        <w:t>ga</w:t>
      </w:r>
      <w:r w:rsidR="00580767" w:rsidRPr="000C3448">
        <w:rPr>
          <w:rFonts w:ascii="Times New Roman" w:hAnsi="Times New Roman" w:cs="Times New Roman"/>
          <w:i/>
          <w:iCs/>
        </w:rPr>
        <w:t xml:space="preserve"> di albo fornitori</w:t>
      </w:r>
      <w:r w:rsidR="00907455" w:rsidRPr="000C3448">
        <w:rPr>
          <w:rFonts w:ascii="Times New Roman" w:hAnsi="Times New Roman" w:cs="Times New Roman"/>
          <w:i/>
          <w:iCs/>
        </w:rPr>
        <w:t>. Nel caso in cui ne disponesse</w:t>
      </w:r>
      <w:r w:rsidR="0094771F" w:rsidRPr="000C3448">
        <w:rPr>
          <w:rFonts w:ascii="Times New Roman" w:hAnsi="Times New Roman" w:cs="Times New Roman"/>
          <w:i/>
          <w:iCs/>
        </w:rPr>
        <w:t>, occorre indicar</w:t>
      </w:r>
      <w:r w:rsidR="00907455" w:rsidRPr="000C3448">
        <w:rPr>
          <w:rFonts w:ascii="Times New Roman" w:hAnsi="Times New Roman" w:cs="Times New Roman"/>
          <w:i/>
          <w:iCs/>
        </w:rPr>
        <w:t>e le modalità di estrazione e pubblicare il c.d. avviso di trasparenza dell’avvio della procedura</w:t>
      </w:r>
      <w:r w:rsidR="00971E8C" w:rsidRPr="000C3448">
        <w:rPr>
          <w:rFonts w:ascii="Times New Roman" w:hAnsi="Times New Roman" w:cs="Times New Roman"/>
        </w:rPr>
        <w:t>]</w:t>
      </w:r>
      <w:r w:rsidR="001157FD" w:rsidRPr="000C3448">
        <w:rPr>
          <w:rFonts w:ascii="Times New Roman" w:hAnsi="Times New Roman" w:cs="Times New Roman"/>
        </w:rPr>
        <w:t xml:space="preserve"> sulla piattaforma elettronica </w:t>
      </w:r>
      <w:r w:rsidR="00EC79CD" w:rsidRPr="000C3448">
        <w:rPr>
          <w:rFonts w:ascii="Times New Roman" w:hAnsi="Times New Roman" w:cs="Times New Roman"/>
        </w:rPr>
        <w:t xml:space="preserve">__ </w:t>
      </w:r>
      <w:r w:rsidR="001157FD" w:rsidRPr="000C3448">
        <w:rPr>
          <w:rFonts w:ascii="Times New Roman" w:hAnsi="Times New Roman" w:cs="Times New Roman"/>
        </w:rPr>
        <w:t>[</w:t>
      </w:r>
      <w:r w:rsidR="001157FD" w:rsidRPr="000C3448">
        <w:rPr>
          <w:rFonts w:ascii="Times New Roman" w:hAnsi="Times New Roman" w:cs="Times New Roman"/>
          <w:b/>
          <w:bCs/>
          <w:i/>
          <w:iCs/>
        </w:rPr>
        <w:t>indicare</w:t>
      </w:r>
      <w:r w:rsidR="001157FD" w:rsidRPr="000C3448">
        <w:rPr>
          <w:rFonts w:ascii="Times New Roman" w:hAnsi="Times New Roman" w:cs="Times New Roman"/>
          <w:i/>
          <w:iCs/>
        </w:rPr>
        <w:t xml:space="preserve"> quale</w:t>
      </w:r>
      <w:r w:rsidR="001157FD" w:rsidRPr="000C3448">
        <w:rPr>
          <w:rFonts w:ascii="Times New Roman" w:hAnsi="Times New Roman" w:cs="Times New Roman"/>
        </w:rPr>
        <w:t>];</w:t>
      </w:r>
    </w:p>
    <w:p w14:paraId="6DFE9AA2" w14:textId="49263BE0" w:rsidR="00580767" w:rsidRPr="000C3448" w:rsidRDefault="008B42CC"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che </w:t>
      </w:r>
      <w:r w:rsidR="002023C0" w:rsidRPr="000C3448">
        <w:rPr>
          <w:rFonts w:ascii="Times New Roman" w:hAnsi="Times New Roman" w:cs="Times New Roman"/>
        </w:rPr>
        <w:t>l’</w:t>
      </w:r>
      <w:r w:rsidR="00337E39" w:rsidRPr="000C3448">
        <w:rPr>
          <w:rFonts w:ascii="Times New Roman" w:hAnsi="Times New Roman" w:cs="Times New Roman"/>
        </w:rPr>
        <w:t>a</w:t>
      </w:r>
      <w:r w:rsidR="002023C0" w:rsidRPr="000C3448">
        <w:rPr>
          <w:rFonts w:ascii="Times New Roman" w:hAnsi="Times New Roman" w:cs="Times New Roman"/>
        </w:rPr>
        <w:t>vviso verrà pubblicato anche sul sito internet</w:t>
      </w:r>
      <w:r w:rsidR="0094771F" w:rsidRPr="000C3448">
        <w:rPr>
          <w:rFonts w:ascii="Times New Roman" w:hAnsi="Times New Roman" w:cs="Times New Roman"/>
        </w:rPr>
        <w:t>, all’</w:t>
      </w:r>
      <w:r w:rsidR="002023C0" w:rsidRPr="000C3448">
        <w:rPr>
          <w:rFonts w:ascii="Times New Roman" w:hAnsi="Times New Roman" w:cs="Times New Roman"/>
        </w:rPr>
        <w:t xml:space="preserve">indirizzo </w:t>
      </w:r>
      <w:r w:rsidR="000F1CBA" w:rsidRPr="000C3448">
        <w:rPr>
          <w:rFonts w:ascii="Times New Roman" w:hAnsi="Times New Roman" w:cs="Times New Roman"/>
        </w:rPr>
        <w:t>__</w:t>
      </w:r>
      <w:r w:rsidR="00A81E2C" w:rsidRPr="000C3448">
        <w:rPr>
          <w:rFonts w:ascii="Times New Roman" w:hAnsi="Times New Roman" w:cs="Times New Roman"/>
        </w:rPr>
        <w:t>_</w:t>
      </w:r>
      <w:r w:rsidR="00C073EC" w:rsidRPr="000C3448">
        <w:rPr>
          <w:rFonts w:ascii="Times New Roman" w:hAnsi="Times New Roman" w:cs="Times New Roman"/>
        </w:rPr>
        <w:t>;</w:t>
      </w:r>
    </w:p>
    <w:p w14:paraId="1E836C20" w14:textId="7C111081" w:rsidR="003C6AE8" w:rsidRPr="000C3448" w:rsidRDefault="00F21122" w:rsidP="000B634D">
      <w:pPr>
        <w:pStyle w:val="Paragrafoelenco"/>
        <w:numPr>
          <w:ilvl w:val="0"/>
          <w:numId w:val="22"/>
        </w:numPr>
        <w:spacing w:after="80" w:line="240" w:lineRule="auto"/>
        <w:ind w:left="567" w:hanging="567"/>
        <w:contextualSpacing w:val="0"/>
        <w:jc w:val="both"/>
        <w:rPr>
          <w:lang w:eastAsia="it-IT"/>
        </w:rPr>
      </w:pPr>
      <w:r w:rsidRPr="000C3448">
        <w:rPr>
          <w:rFonts w:ascii="Times New Roman" w:hAnsi="Times New Roman" w:cs="Times New Roman"/>
        </w:rPr>
        <w:t xml:space="preserve">RITENUTO </w:t>
      </w:r>
      <w:r w:rsidR="006A0F47" w:rsidRPr="000C3448">
        <w:rPr>
          <w:rFonts w:ascii="Times New Roman" w:hAnsi="Times New Roman" w:cs="Times New Roman"/>
        </w:rPr>
        <w:t>di approvare fin d’ora lo schema della lettera di invito che verrà inviata agli operatori per la partecipazione alla procedura negoziata;</w:t>
      </w:r>
    </w:p>
    <w:p w14:paraId="4266B4ED" w14:textId="32D56ED5" w:rsidR="00580767"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che il CIG del</w:t>
      </w:r>
      <w:r w:rsidR="00D657FF" w:rsidRPr="000C3448">
        <w:rPr>
          <w:rFonts w:ascii="Times New Roman" w:hAnsi="Times New Roman" w:cs="Times New Roman"/>
        </w:rPr>
        <w:t>la</w:t>
      </w:r>
      <w:r w:rsidR="00580767" w:rsidRPr="000C3448">
        <w:rPr>
          <w:rFonts w:ascii="Times New Roman" w:hAnsi="Times New Roman" w:cs="Times New Roman"/>
        </w:rPr>
        <w:t xml:space="preserve"> presente </w:t>
      </w:r>
      <w:r w:rsidR="00D657FF" w:rsidRPr="000C3448">
        <w:rPr>
          <w:rFonts w:ascii="Times New Roman" w:hAnsi="Times New Roman" w:cs="Times New Roman"/>
        </w:rPr>
        <w:t>procedura</w:t>
      </w:r>
      <w:r w:rsidR="00580767" w:rsidRPr="000C3448">
        <w:rPr>
          <w:rFonts w:ascii="Times New Roman" w:hAnsi="Times New Roman" w:cs="Times New Roman"/>
        </w:rPr>
        <w:t xml:space="preserve"> è </w:t>
      </w:r>
      <w:r w:rsidR="000F1CBA" w:rsidRPr="000C3448">
        <w:rPr>
          <w:rFonts w:ascii="Times New Roman" w:hAnsi="Times New Roman" w:cs="Times New Roman"/>
        </w:rPr>
        <w:t>__</w:t>
      </w:r>
      <w:r w:rsidR="0094771F" w:rsidRPr="000C3448">
        <w:rPr>
          <w:rFonts w:ascii="Times New Roman" w:hAnsi="Times New Roman" w:cs="Times New Roman"/>
        </w:rPr>
        <w:t>;</w:t>
      </w:r>
    </w:p>
    <w:p w14:paraId="7937C35C" w14:textId="00D74A72" w:rsidR="00580767"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i/>
          <w:iCs/>
        </w:rPr>
      </w:pPr>
      <w:r w:rsidRPr="000C3448">
        <w:rPr>
          <w:rFonts w:ascii="Times New Roman" w:hAnsi="Times New Roman" w:cs="Times New Roman"/>
        </w:rPr>
        <w:t xml:space="preserve">RITENUTO </w:t>
      </w:r>
      <w:r w:rsidR="00580767" w:rsidRPr="000C3448">
        <w:rPr>
          <w:rFonts w:ascii="Times New Roman" w:hAnsi="Times New Roman" w:cs="Times New Roman"/>
        </w:rPr>
        <w:t xml:space="preserve">che sono presenti/assenti rischi interferenziali e viene/non viene riconosciuta all’appaltatore la somma di </w:t>
      </w:r>
      <w:r w:rsidR="000F1CBA" w:rsidRPr="000C3448">
        <w:rPr>
          <w:rFonts w:ascii="Times New Roman" w:hAnsi="Times New Roman" w:cs="Times New Roman"/>
        </w:rPr>
        <w:t>__</w:t>
      </w:r>
      <w:r w:rsidR="00A81E2C" w:rsidRPr="000C3448">
        <w:rPr>
          <w:rFonts w:ascii="Times New Roman" w:hAnsi="Times New Roman" w:cs="Times New Roman"/>
        </w:rPr>
        <w:t>_</w:t>
      </w:r>
      <w:r w:rsidR="00580767" w:rsidRPr="000C3448">
        <w:rPr>
          <w:rFonts w:ascii="Times New Roman" w:hAnsi="Times New Roman" w:cs="Times New Roman"/>
        </w:rPr>
        <w:t xml:space="preserve"> quali rischi come da DUVRI allegato </w:t>
      </w:r>
      <w:r w:rsidR="00A81E2C" w:rsidRPr="000C3448">
        <w:rPr>
          <w:rFonts w:ascii="Times New Roman" w:hAnsi="Times New Roman" w:cs="Times New Roman"/>
        </w:rPr>
        <w:t xml:space="preserve">__ </w:t>
      </w:r>
      <w:r w:rsidR="00971E8C" w:rsidRPr="000C3448">
        <w:rPr>
          <w:rFonts w:ascii="Times New Roman" w:hAnsi="Times New Roman" w:cs="Times New Roman"/>
        </w:rPr>
        <w:t>[</w:t>
      </w:r>
      <w:r w:rsidR="00580767" w:rsidRPr="000C3448">
        <w:rPr>
          <w:rFonts w:ascii="Times New Roman" w:hAnsi="Times New Roman" w:cs="Times New Roman"/>
          <w:i/>
          <w:iCs/>
        </w:rPr>
        <w:t>in caso di presenza di rischi interferenziali</w:t>
      </w:r>
      <w:r w:rsidR="00971E8C" w:rsidRPr="000C3448">
        <w:rPr>
          <w:rFonts w:ascii="Times New Roman" w:hAnsi="Times New Roman" w:cs="Times New Roman"/>
        </w:rPr>
        <w:t>]</w:t>
      </w:r>
      <w:r w:rsidR="00580767" w:rsidRPr="000C3448">
        <w:rPr>
          <w:rFonts w:ascii="Times New Roman" w:hAnsi="Times New Roman" w:cs="Times New Roman"/>
        </w:rPr>
        <w:t>;</w:t>
      </w:r>
    </w:p>
    <w:p w14:paraId="102EC9F4" w14:textId="6887606C" w:rsidR="003C6AE8" w:rsidRPr="000C3448" w:rsidRDefault="00F21122" w:rsidP="000B634D">
      <w:pPr>
        <w:pStyle w:val="Paragrafoelenco"/>
        <w:numPr>
          <w:ilvl w:val="0"/>
          <w:numId w:val="22"/>
        </w:numPr>
        <w:spacing w:after="80" w:line="240" w:lineRule="auto"/>
        <w:ind w:left="567" w:hanging="567"/>
        <w:contextualSpacing w:val="0"/>
        <w:jc w:val="both"/>
        <w:rPr>
          <w:b/>
          <w:lang w:eastAsia="it-IT"/>
        </w:rPr>
      </w:pPr>
      <w:r w:rsidRPr="000C3448">
        <w:rPr>
          <w:rFonts w:ascii="Times New Roman" w:hAnsi="Times New Roman" w:cs="Times New Roman"/>
        </w:rPr>
        <w:t>RITENUTO</w:t>
      </w:r>
      <w:r w:rsidR="00EC79CD" w:rsidRPr="000C3448">
        <w:rPr>
          <w:rFonts w:ascii="Times New Roman" w:hAnsi="Times New Roman" w:cs="Times New Roman"/>
        </w:rPr>
        <w:t>__</w:t>
      </w:r>
      <w:r w:rsidRPr="000C3448">
        <w:rPr>
          <w:rFonts w:ascii="Times New Roman" w:hAnsi="Times New Roman" w:cs="Times New Roman"/>
          <w:i/>
          <w:iCs/>
        </w:rPr>
        <w:t xml:space="preserve"> </w:t>
      </w:r>
      <w:r w:rsidR="00971E8C" w:rsidRPr="000C3448">
        <w:rPr>
          <w:rFonts w:ascii="Times New Roman" w:hAnsi="Times New Roman" w:cs="Times New Roman"/>
        </w:rPr>
        <w:t>[</w:t>
      </w:r>
      <w:r w:rsidR="007B5B33" w:rsidRPr="000C3448">
        <w:rPr>
          <w:rFonts w:ascii="Times New Roman" w:hAnsi="Times New Roman" w:cs="Times New Roman"/>
          <w:b/>
          <w:bCs/>
          <w:i/>
          <w:iCs/>
        </w:rPr>
        <w:t>chiarire</w:t>
      </w:r>
      <w:r w:rsidR="009E22E6" w:rsidRPr="000C3448">
        <w:rPr>
          <w:rFonts w:ascii="Times New Roman" w:hAnsi="Times New Roman" w:cs="Times New Roman"/>
          <w:i/>
          <w:iCs/>
        </w:rPr>
        <w:t xml:space="preserve"> se sol</w:t>
      </w:r>
      <w:r w:rsidR="007B5B33" w:rsidRPr="000C3448">
        <w:rPr>
          <w:rFonts w:ascii="Times New Roman" w:hAnsi="Times New Roman" w:cs="Times New Roman"/>
          <w:i/>
          <w:iCs/>
        </w:rPr>
        <w:t xml:space="preserve">o l’appalto è suddiviso in lotti </w:t>
      </w:r>
      <w:r w:rsidR="009E22E6" w:rsidRPr="000C3448">
        <w:rPr>
          <w:rFonts w:ascii="Times New Roman" w:hAnsi="Times New Roman" w:cs="Times New Roman"/>
          <w:i/>
          <w:iCs/>
        </w:rPr>
        <w:t xml:space="preserve">– </w:t>
      </w:r>
      <w:r w:rsidR="007B5B33" w:rsidRPr="000C3448">
        <w:rPr>
          <w:rFonts w:ascii="Times New Roman" w:hAnsi="Times New Roman" w:cs="Times New Roman"/>
          <w:i/>
          <w:iCs/>
        </w:rPr>
        <w:t>ai sensi dell’art</w:t>
      </w:r>
      <w:r w:rsidR="00C20924" w:rsidRPr="000C3448">
        <w:rPr>
          <w:rFonts w:ascii="Times New Roman" w:hAnsi="Times New Roman" w:cs="Times New Roman"/>
          <w:i/>
          <w:iCs/>
        </w:rPr>
        <w:t>.</w:t>
      </w:r>
      <w:r w:rsidR="007B5B33" w:rsidRPr="000C3448">
        <w:rPr>
          <w:rFonts w:ascii="Times New Roman" w:hAnsi="Times New Roman" w:cs="Times New Roman"/>
          <w:i/>
          <w:iCs/>
        </w:rPr>
        <w:t xml:space="preserve"> 51 del </w:t>
      </w:r>
      <w:r w:rsidR="00C20924" w:rsidRPr="000C3448">
        <w:rPr>
          <w:rFonts w:ascii="Times New Roman" w:hAnsi="Times New Roman" w:cs="Times New Roman"/>
          <w:i/>
          <w:iCs/>
        </w:rPr>
        <w:t>Codice dei contratti</w:t>
      </w:r>
      <w:r w:rsidR="009828A5" w:rsidRPr="000C3448">
        <w:rPr>
          <w:rFonts w:ascii="Times New Roman" w:hAnsi="Times New Roman" w:cs="Times New Roman"/>
          <w:i/>
          <w:iCs/>
        </w:rPr>
        <w:t xml:space="preserve"> </w:t>
      </w:r>
      <w:r w:rsidR="00E70EE5" w:rsidRPr="000C3448">
        <w:rPr>
          <w:rFonts w:ascii="Times New Roman" w:hAnsi="Times New Roman" w:cs="Times New Roman"/>
          <w:i/>
        </w:rPr>
        <w:t>–</w:t>
      </w:r>
      <w:r w:rsidR="009E22E6" w:rsidRPr="000C3448">
        <w:rPr>
          <w:rFonts w:ascii="Times New Roman" w:hAnsi="Times New Roman" w:cs="Times New Roman"/>
          <w:i/>
        </w:rPr>
        <w:t xml:space="preserve"> </w:t>
      </w:r>
      <w:r w:rsidR="007B5B33" w:rsidRPr="000C3448">
        <w:rPr>
          <w:rFonts w:ascii="Times New Roman" w:hAnsi="Times New Roman" w:cs="Times New Roman"/>
          <w:i/>
        </w:rPr>
        <w:t>o, con motivazione, chiarire il pe</w:t>
      </w:r>
      <w:r w:rsidR="009E22E6" w:rsidRPr="000C3448">
        <w:rPr>
          <w:rFonts w:ascii="Times New Roman" w:hAnsi="Times New Roman" w:cs="Times New Roman"/>
          <w:i/>
        </w:rPr>
        <w:t>rché della mancata suddivisione</w:t>
      </w:r>
      <w:r w:rsidR="00971E8C" w:rsidRPr="000C3448">
        <w:rPr>
          <w:rFonts w:ascii="Times New Roman" w:hAnsi="Times New Roman" w:cs="Times New Roman"/>
          <w:iCs/>
        </w:rPr>
        <w:t>]</w:t>
      </w:r>
      <w:r w:rsidR="003C6AE8" w:rsidRPr="000C3448">
        <w:rPr>
          <w:rFonts w:ascii="Times New Roman" w:hAnsi="Times New Roman" w:cs="Times New Roman"/>
          <w:iCs/>
        </w:rPr>
        <w:t>;</w:t>
      </w:r>
    </w:p>
    <w:p w14:paraId="141D792C" w14:textId="6F97613B" w:rsidR="007B5B33"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che l’atto presente rispetta le regole della contabilità e la compatibilità monetaria ai sensi dell’art</w:t>
      </w:r>
      <w:r w:rsidR="005276BD" w:rsidRPr="000C3448">
        <w:rPr>
          <w:rFonts w:ascii="Times New Roman" w:hAnsi="Times New Roman" w:cs="Times New Roman"/>
        </w:rPr>
        <w:t>.</w:t>
      </w:r>
      <w:r w:rsidR="007B5B33" w:rsidRPr="000C3448">
        <w:rPr>
          <w:rFonts w:ascii="Times New Roman" w:hAnsi="Times New Roman" w:cs="Times New Roman"/>
        </w:rPr>
        <w:t xml:space="preserve"> 183 del </w:t>
      </w:r>
      <w:r w:rsidR="007A1C66" w:rsidRPr="000C3448">
        <w:rPr>
          <w:rFonts w:ascii="Times New Roman" w:hAnsi="Times New Roman" w:cs="Times New Roman"/>
        </w:rPr>
        <w:t>D</w:t>
      </w:r>
      <w:r w:rsidR="009663F4" w:rsidRPr="000C3448">
        <w:rPr>
          <w:rFonts w:ascii="Times New Roman" w:hAnsi="Times New Roman" w:cs="Times New Roman"/>
        </w:rPr>
        <w:t xml:space="preserve">. </w:t>
      </w:r>
      <w:r w:rsidR="007A1C66" w:rsidRPr="000C3448">
        <w:rPr>
          <w:rFonts w:ascii="Times New Roman" w:hAnsi="Times New Roman" w:cs="Times New Roman"/>
        </w:rPr>
        <w:t>L</w:t>
      </w:r>
      <w:r w:rsidR="009663F4" w:rsidRPr="000C3448">
        <w:rPr>
          <w:rFonts w:ascii="Times New Roman" w:hAnsi="Times New Roman" w:cs="Times New Roman"/>
        </w:rPr>
        <w:t>gs</w:t>
      </w:r>
      <w:r w:rsidR="00337E39" w:rsidRPr="000C3448">
        <w:rPr>
          <w:rFonts w:ascii="Times New Roman" w:hAnsi="Times New Roman" w:cs="Times New Roman"/>
        </w:rPr>
        <w:t>.</w:t>
      </w:r>
      <w:r w:rsidR="001447F4" w:rsidRPr="000C3448">
        <w:rPr>
          <w:rFonts w:ascii="Times New Roman" w:hAnsi="Times New Roman" w:cs="Times New Roman"/>
        </w:rPr>
        <w:t xml:space="preserve"> n. </w:t>
      </w:r>
      <w:r w:rsidR="007B5B33" w:rsidRPr="000C3448">
        <w:rPr>
          <w:rFonts w:ascii="Times New Roman" w:hAnsi="Times New Roman" w:cs="Times New Roman"/>
        </w:rPr>
        <w:t>267</w:t>
      </w:r>
      <w:r w:rsidR="009663F4" w:rsidRPr="000C3448">
        <w:rPr>
          <w:rFonts w:ascii="Times New Roman" w:hAnsi="Times New Roman" w:cs="Times New Roman"/>
        </w:rPr>
        <w:t>/2000</w:t>
      </w:r>
      <w:r w:rsidR="007B5B33" w:rsidRPr="000C3448">
        <w:rPr>
          <w:rFonts w:ascii="Times New Roman" w:hAnsi="Times New Roman" w:cs="Times New Roman"/>
        </w:rPr>
        <w:t xml:space="preserve">; </w:t>
      </w:r>
    </w:p>
    <w:p w14:paraId="49BE373E" w14:textId="5C7CC4B9" w:rsidR="007B5B33"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 xml:space="preserve">che la prestazione risulterà esigibile nel </w:t>
      </w:r>
      <w:r w:rsidR="000F1CBA" w:rsidRPr="000C3448">
        <w:rPr>
          <w:rFonts w:ascii="Times New Roman" w:hAnsi="Times New Roman" w:cs="Times New Roman"/>
        </w:rPr>
        <w:t>____</w:t>
      </w:r>
      <w:r w:rsidR="00E60A5B" w:rsidRPr="000C3448">
        <w:rPr>
          <w:rFonts w:ascii="Times New Roman" w:hAnsi="Times New Roman" w:cs="Times New Roman"/>
        </w:rPr>
        <w:t xml:space="preserve"> </w:t>
      </w:r>
      <w:r w:rsidR="00971E8C" w:rsidRPr="000C3448">
        <w:rPr>
          <w:rFonts w:ascii="Times New Roman" w:hAnsi="Times New Roman" w:cs="Times New Roman"/>
        </w:rPr>
        <w:t>[</w:t>
      </w:r>
      <w:r w:rsidR="007B5B33" w:rsidRPr="000C3448">
        <w:rPr>
          <w:rFonts w:ascii="Times New Roman" w:hAnsi="Times New Roman" w:cs="Times New Roman"/>
          <w:i/>
          <w:iCs/>
        </w:rPr>
        <w:t>è necessario indicare l’esigibilità per la corretta imputazione della spesa</w:t>
      </w:r>
      <w:r w:rsidR="0094771F" w:rsidRPr="000C3448">
        <w:rPr>
          <w:rFonts w:ascii="Times New Roman" w:hAnsi="Times New Roman" w:cs="Times New Roman"/>
          <w:i/>
          <w:iCs/>
        </w:rPr>
        <w:t xml:space="preserve">: </w:t>
      </w:r>
      <w:r w:rsidR="007B5B33" w:rsidRPr="000C3448">
        <w:rPr>
          <w:rFonts w:ascii="Times New Roman" w:hAnsi="Times New Roman" w:cs="Times New Roman"/>
          <w:i/>
          <w:iCs/>
        </w:rPr>
        <w:t>occorre, in pratica, indicare il cronoprogramma dell’esecuzione</w:t>
      </w:r>
      <w:r w:rsidR="00971E8C" w:rsidRPr="000C3448">
        <w:rPr>
          <w:rFonts w:ascii="Times New Roman" w:hAnsi="Times New Roman" w:cs="Times New Roman"/>
        </w:rPr>
        <w:t>]</w:t>
      </w:r>
      <w:r w:rsidR="007B5B33" w:rsidRPr="000C3448">
        <w:rPr>
          <w:rFonts w:ascii="Times New Roman" w:hAnsi="Times New Roman" w:cs="Times New Roman"/>
        </w:rPr>
        <w:t xml:space="preserve">; </w:t>
      </w:r>
    </w:p>
    <w:p w14:paraId="75BA7769" w14:textId="77777777" w:rsidR="00AD16E8"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 xml:space="preserve">che </w:t>
      </w:r>
      <w:r w:rsidR="00FD7D30" w:rsidRPr="000C3448">
        <w:rPr>
          <w:rFonts w:ascii="Times New Roman" w:hAnsi="Times New Roman" w:cs="Times New Roman"/>
        </w:rPr>
        <w:t>non insiste</w:t>
      </w:r>
      <w:r w:rsidR="007B5B33" w:rsidRPr="000C3448">
        <w:rPr>
          <w:rFonts w:ascii="Times New Roman" w:hAnsi="Times New Roman" w:cs="Times New Roman"/>
        </w:rPr>
        <w:t xml:space="preserve"> alcuna situazione di conflitto di interesse relativa al RUP ed al dirigente/responsabile del servizio;</w:t>
      </w:r>
      <w:r w:rsidR="00E60A5B" w:rsidRPr="000C3448">
        <w:rPr>
          <w:rFonts w:ascii="Times New Roman" w:hAnsi="Times New Roman" w:cs="Times New Roman"/>
        </w:rPr>
        <w:t xml:space="preserve"> </w:t>
      </w:r>
    </w:p>
    <w:p w14:paraId="29B81567" w14:textId="77777777" w:rsidR="003C6AE8" w:rsidRPr="000C3448" w:rsidRDefault="003C6AE8" w:rsidP="000B634D">
      <w:pPr>
        <w:spacing w:after="80" w:line="240" w:lineRule="auto"/>
        <w:jc w:val="both"/>
        <w:rPr>
          <w:rFonts w:ascii="Times New Roman" w:eastAsia="Times New Roman" w:hAnsi="Times New Roman" w:cs="Times New Roman"/>
          <w:lang w:eastAsia="it-IT"/>
        </w:rPr>
      </w:pPr>
    </w:p>
    <w:p w14:paraId="29739D6B" w14:textId="1B881501" w:rsidR="003654B3" w:rsidRPr="000C3448" w:rsidRDefault="003654B3" w:rsidP="000B634D">
      <w:pPr>
        <w:pStyle w:val="Paragrafoelenco"/>
        <w:spacing w:after="80" w:line="240" w:lineRule="auto"/>
        <w:ind w:left="0"/>
        <w:contextualSpacing w:val="0"/>
        <w:jc w:val="both"/>
        <w:rPr>
          <w:rFonts w:ascii="Times New Roman" w:hAnsi="Times New Roman" w:cs="Times New Roman"/>
          <w:b/>
          <w:bCs/>
        </w:rPr>
      </w:pPr>
      <w:r w:rsidRPr="000C3448">
        <w:rPr>
          <w:rFonts w:ascii="Times New Roman" w:hAnsi="Times New Roman" w:cs="Times New Roman"/>
          <w:b/>
          <w:bCs/>
        </w:rPr>
        <w:t xml:space="preserve">TUTTO QUANTO SOPRA PREMESSO, </w:t>
      </w:r>
    </w:p>
    <w:p w14:paraId="49AA0DAE" w14:textId="77777777" w:rsidR="00A623A9" w:rsidRPr="000C3448" w:rsidRDefault="00A623A9" w:rsidP="000B634D">
      <w:pPr>
        <w:spacing w:after="80" w:line="240" w:lineRule="auto"/>
        <w:jc w:val="both"/>
        <w:rPr>
          <w:rFonts w:ascii="Times New Roman" w:eastAsia="Times New Roman" w:hAnsi="Times New Roman" w:cs="Times New Roman"/>
          <w:lang w:eastAsia="it-IT"/>
        </w:rPr>
      </w:pPr>
    </w:p>
    <w:p w14:paraId="56E624C1" w14:textId="77777777" w:rsidR="007B5B33" w:rsidRPr="000C3448" w:rsidRDefault="007B5B33" w:rsidP="000B634D">
      <w:pPr>
        <w:spacing w:after="80" w:line="240" w:lineRule="auto"/>
        <w:jc w:val="center"/>
        <w:rPr>
          <w:rFonts w:ascii="Times New Roman" w:eastAsia="Times New Roman" w:hAnsi="Times New Roman" w:cs="Times New Roman"/>
          <w:b/>
          <w:lang w:eastAsia="it-IT"/>
        </w:rPr>
      </w:pPr>
      <w:r w:rsidRPr="000C3448">
        <w:rPr>
          <w:rFonts w:ascii="Times New Roman" w:eastAsia="Times New Roman" w:hAnsi="Times New Roman" w:cs="Times New Roman"/>
          <w:b/>
          <w:lang w:eastAsia="it-IT"/>
        </w:rPr>
        <w:t>DETERMINA</w:t>
      </w:r>
    </w:p>
    <w:p w14:paraId="56A319B1" w14:textId="77777777" w:rsidR="00A623A9" w:rsidRPr="000C3448" w:rsidRDefault="00A623A9" w:rsidP="000B634D">
      <w:pPr>
        <w:spacing w:after="80" w:line="240" w:lineRule="auto"/>
        <w:jc w:val="both"/>
        <w:rPr>
          <w:rFonts w:ascii="Times New Roman" w:eastAsia="Times New Roman" w:hAnsi="Times New Roman" w:cs="Times New Roman"/>
          <w:lang w:eastAsia="it-IT"/>
        </w:rPr>
      </w:pPr>
    </w:p>
    <w:p w14:paraId="00C2848A" w14:textId="018C3F5E" w:rsidR="0081449D" w:rsidRPr="000C3448" w:rsidRDefault="00282E70" w:rsidP="000B634D">
      <w:pPr>
        <w:spacing w:after="80" w:line="240" w:lineRule="auto"/>
        <w:jc w:val="both"/>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In ragione</w:t>
      </w:r>
      <w:r w:rsidR="001615D5" w:rsidRPr="000C3448">
        <w:rPr>
          <w:rFonts w:ascii="Times New Roman" w:eastAsia="Times New Roman" w:hAnsi="Times New Roman" w:cs="Times New Roman"/>
          <w:lang w:eastAsia="it-IT"/>
        </w:rPr>
        <w:t xml:space="preserve"> </w:t>
      </w:r>
      <w:r w:rsidRPr="000C3448">
        <w:rPr>
          <w:rFonts w:ascii="Times New Roman" w:eastAsia="Times New Roman" w:hAnsi="Times New Roman" w:cs="Times New Roman"/>
          <w:lang w:eastAsia="it-IT"/>
        </w:rPr>
        <w:t xml:space="preserve">di </w:t>
      </w:r>
      <w:r w:rsidR="0081449D" w:rsidRPr="000C3448">
        <w:rPr>
          <w:rFonts w:ascii="Times New Roman" w:eastAsia="Times New Roman" w:hAnsi="Times New Roman" w:cs="Times New Roman"/>
          <w:lang w:eastAsia="it-IT"/>
        </w:rPr>
        <w:t>quanto meglio espresso in narrativa</w:t>
      </w:r>
      <w:r w:rsidRPr="000C3448">
        <w:rPr>
          <w:rFonts w:ascii="Times New Roman" w:eastAsia="Times New Roman" w:hAnsi="Times New Roman" w:cs="Times New Roman"/>
          <w:lang w:eastAsia="it-IT"/>
        </w:rPr>
        <w:t xml:space="preserve"> che si considera</w:t>
      </w:r>
      <w:r w:rsidR="0081449D" w:rsidRPr="000C3448">
        <w:rPr>
          <w:rFonts w:ascii="Times New Roman" w:eastAsia="Times New Roman" w:hAnsi="Times New Roman" w:cs="Times New Roman"/>
          <w:lang w:eastAsia="it-IT"/>
        </w:rPr>
        <w:t xml:space="preserve"> parte integrante della presente determinazione</w:t>
      </w:r>
      <w:r w:rsidR="00E41737" w:rsidRPr="000C3448">
        <w:rPr>
          <w:rFonts w:ascii="Times New Roman" w:eastAsia="Times New Roman" w:hAnsi="Times New Roman" w:cs="Times New Roman"/>
          <w:lang w:eastAsia="it-IT"/>
        </w:rPr>
        <w:t>:</w:t>
      </w:r>
    </w:p>
    <w:p w14:paraId="636E8E64" w14:textId="252B6A23" w:rsidR="000A01B4" w:rsidRPr="000C3448" w:rsidRDefault="000A01B4" w:rsidP="000A01B4">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w:t>
      </w:r>
      <w:r w:rsidRPr="000C3448">
        <w:rPr>
          <w:rFonts w:ascii="Times New Roman" w:hAnsi="Times New Roman" w:cs="Times New Roman"/>
          <w:b/>
          <w:bCs/>
          <w:i/>
          <w:iCs/>
        </w:rPr>
        <w:t>eventuale</w:t>
      </w:r>
      <w:r w:rsidRPr="000C3448">
        <w:rPr>
          <w:rFonts w:ascii="Times New Roman" w:hAnsi="Times New Roman" w:cs="Times New Roman"/>
          <w:i/>
          <w:iCs/>
        </w:rPr>
        <w:t xml:space="preserve"> se non già proceduto con diverso atto</w:t>
      </w:r>
      <w:r w:rsidRPr="000C3448">
        <w:rPr>
          <w:rFonts w:ascii="Times New Roman" w:hAnsi="Times New Roman" w:cs="Times New Roman"/>
        </w:rPr>
        <w:t xml:space="preserve">] di nominare il/la ___ </w:t>
      </w:r>
      <w:r w:rsidR="00ED0AC4" w:rsidRPr="000C3448">
        <w:rPr>
          <w:rFonts w:ascii="Times New Roman" w:hAnsi="Times New Roman" w:cs="Times New Roman"/>
        </w:rPr>
        <w:t>[</w:t>
      </w:r>
      <w:r w:rsidR="00ED0AC4" w:rsidRPr="000C3448">
        <w:rPr>
          <w:rFonts w:ascii="Times New Roman" w:hAnsi="Times New Roman" w:cs="Times New Roman"/>
          <w:i/>
          <w:iCs/>
        </w:rPr>
        <w:t>qualifica e ruolo ricoperto nell’Ente</w:t>
      </w:r>
      <w:r w:rsidR="00ED0AC4" w:rsidRPr="000C3448">
        <w:rPr>
          <w:rFonts w:ascii="Times New Roman" w:hAnsi="Times New Roman" w:cs="Times New Roman"/>
        </w:rPr>
        <w:t xml:space="preserve">], </w:t>
      </w:r>
      <w:r w:rsidR="00B11C3E" w:rsidRPr="000C3448">
        <w:rPr>
          <w:rFonts w:ascii="Times New Roman" w:hAnsi="Times New Roman" w:cs="Times New Roman"/>
        </w:rPr>
        <w:t>Responsabile Unico del Procedimento, ai sensi dell’art</w:t>
      </w:r>
      <w:r w:rsidR="008D4F0C" w:rsidRPr="000C3448">
        <w:rPr>
          <w:rFonts w:ascii="Times New Roman" w:hAnsi="Times New Roman" w:cs="Times New Roman"/>
        </w:rPr>
        <w:t xml:space="preserve">. </w:t>
      </w:r>
      <w:r w:rsidR="00B11C3E" w:rsidRPr="000C3448">
        <w:rPr>
          <w:rFonts w:ascii="Times New Roman" w:hAnsi="Times New Roman" w:cs="Times New Roman"/>
        </w:rPr>
        <w:t xml:space="preserve">31 del </w:t>
      </w:r>
      <w:r w:rsidR="008912C4" w:rsidRPr="000C3448">
        <w:rPr>
          <w:rFonts w:ascii="Times New Roman" w:hAnsi="Times New Roman" w:cs="Times New Roman"/>
        </w:rPr>
        <w:t>Codice dei Contratti</w:t>
      </w:r>
      <w:r w:rsidR="00B11C3E" w:rsidRPr="000C3448">
        <w:rPr>
          <w:rFonts w:ascii="Times New Roman" w:hAnsi="Times New Roman" w:cs="Times New Roman"/>
        </w:rPr>
        <w:t>;</w:t>
      </w:r>
    </w:p>
    <w:p w14:paraId="14AA2FD1" w14:textId="5302AA5F" w:rsidR="003F43BF" w:rsidRPr="000C3448" w:rsidRDefault="00B83E85" w:rsidP="003F43BF">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 xml:space="preserve">di </w:t>
      </w:r>
      <w:r w:rsidR="00C72655" w:rsidRPr="000C3448">
        <w:rPr>
          <w:rFonts w:ascii="Times New Roman" w:hAnsi="Times New Roman" w:cs="Times New Roman"/>
        </w:rPr>
        <w:t>dare avvio</w:t>
      </w:r>
      <w:r w:rsidR="00E41737" w:rsidRPr="000C3448">
        <w:rPr>
          <w:rFonts w:ascii="Times New Roman" w:hAnsi="Times New Roman" w:cs="Times New Roman"/>
        </w:rPr>
        <w:t>,</w:t>
      </w:r>
      <w:r w:rsidR="00907455" w:rsidRPr="000C3448">
        <w:rPr>
          <w:rFonts w:ascii="Times New Roman" w:hAnsi="Times New Roman" w:cs="Times New Roman"/>
        </w:rPr>
        <w:t xml:space="preserve"> </w:t>
      </w:r>
      <w:r w:rsidR="00C72655" w:rsidRPr="000C3448">
        <w:rPr>
          <w:rFonts w:ascii="Times New Roman" w:hAnsi="Times New Roman" w:cs="Times New Roman"/>
        </w:rPr>
        <w:t xml:space="preserve">con </w:t>
      </w:r>
      <w:r w:rsidR="00907455" w:rsidRPr="000C3448">
        <w:rPr>
          <w:rFonts w:ascii="Times New Roman" w:hAnsi="Times New Roman" w:cs="Times New Roman"/>
        </w:rPr>
        <w:t>il presente atto</w:t>
      </w:r>
      <w:r w:rsidR="00E41737" w:rsidRPr="000C3448">
        <w:rPr>
          <w:rFonts w:ascii="Times New Roman" w:hAnsi="Times New Roman" w:cs="Times New Roman"/>
        </w:rPr>
        <w:t>,</w:t>
      </w:r>
      <w:r w:rsidR="00907455" w:rsidRPr="000C3448">
        <w:rPr>
          <w:rFonts w:ascii="Times New Roman" w:hAnsi="Times New Roman" w:cs="Times New Roman"/>
        </w:rPr>
        <w:t xml:space="preserve"> </w:t>
      </w:r>
      <w:r w:rsidR="00C72655" w:rsidRPr="000C3448">
        <w:rPr>
          <w:rFonts w:ascii="Times New Roman" w:hAnsi="Times New Roman" w:cs="Times New Roman"/>
        </w:rPr>
        <w:t>al</w:t>
      </w:r>
      <w:r w:rsidR="00907455" w:rsidRPr="000C3448">
        <w:rPr>
          <w:rFonts w:ascii="Times New Roman" w:hAnsi="Times New Roman" w:cs="Times New Roman"/>
        </w:rPr>
        <w:t>la procedura</w:t>
      </w:r>
      <w:r w:rsidR="00B37B2C" w:rsidRPr="000C3448">
        <w:rPr>
          <w:rFonts w:ascii="Times New Roman" w:hAnsi="Times New Roman" w:cs="Times New Roman"/>
        </w:rPr>
        <w:t xml:space="preserve"> negoziata </w:t>
      </w:r>
      <w:r w:rsidR="00907455" w:rsidRPr="000C3448">
        <w:rPr>
          <w:rFonts w:ascii="Times New Roman" w:hAnsi="Times New Roman" w:cs="Times New Roman"/>
        </w:rPr>
        <w:t>ai sensi dell’art. 1, c</w:t>
      </w:r>
      <w:r w:rsidR="005276BD" w:rsidRPr="000C3448">
        <w:rPr>
          <w:rFonts w:ascii="Times New Roman" w:hAnsi="Times New Roman" w:cs="Times New Roman"/>
        </w:rPr>
        <w:t>o</w:t>
      </w:r>
      <w:r w:rsidR="00A839DD" w:rsidRPr="000C3448">
        <w:rPr>
          <w:rFonts w:ascii="Times New Roman" w:hAnsi="Times New Roman" w:cs="Times New Roman"/>
        </w:rPr>
        <w:t>.</w:t>
      </w:r>
      <w:r w:rsidR="00907455" w:rsidRPr="000C3448">
        <w:rPr>
          <w:rFonts w:ascii="Times New Roman" w:hAnsi="Times New Roman" w:cs="Times New Roman"/>
        </w:rPr>
        <w:t xml:space="preserve"> 2</w:t>
      </w:r>
      <w:r w:rsidR="00CA7B3C" w:rsidRPr="000C3448">
        <w:rPr>
          <w:rFonts w:ascii="Times New Roman" w:hAnsi="Times New Roman" w:cs="Times New Roman"/>
        </w:rPr>
        <w:t>,</w:t>
      </w:r>
      <w:r w:rsidR="00907455" w:rsidRPr="000C3448">
        <w:rPr>
          <w:rFonts w:ascii="Times New Roman" w:hAnsi="Times New Roman" w:cs="Times New Roman"/>
        </w:rPr>
        <w:t xml:space="preserve"> lett. b</w:t>
      </w:r>
      <w:r w:rsidR="002D61A0" w:rsidRPr="000C3448">
        <w:rPr>
          <w:rFonts w:ascii="Times New Roman" w:hAnsi="Times New Roman" w:cs="Times New Roman"/>
        </w:rPr>
        <w:t>)</w:t>
      </w:r>
      <w:r w:rsidR="00907455" w:rsidRPr="000C3448">
        <w:rPr>
          <w:rFonts w:ascii="Times New Roman" w:hAnsi="Times New Roman" w:cs="Times New Roman"/>
        </w:rPr>
        <w:t xml:space="preserve"> </w:t>
      </w:r>
      <w:r w:rsidR="0094771F" w:rsidRPr="000C3448">
        <w:rPr>
          <w:rFonts w:ascii="Times New Roman" w:hAnsi="Times New Roman" w:cs="Times New Roman"/>
        </w:rPr>
        <w:t xml:space="preserve">del </w:t>
      </w:r>
      <w:r w:rsidR="00A315AB" w:rsidRPr="000C3448">
        <w:rPr>
          <w:rFonts w:ascii="Times New Roman" w:hAnsi="Times New Roman" w:cs="Times New Roman"/>
        </w:rPr>
        <w:t>D. L.</w:t>
      </w:r>
      <w:r w:rsidR="00154252" w:rsidRPr="000C3448">
        <w:rPr>
          <w:rFonts w:ascii="Times New Roman" w:hAnsi="Times New Roman" w:cs="Times New Roman"/>
        </w:rPr>
        <w:t xml:space="preserve"> n.</w:t>
      </w:r>
      <w:r w:rsidR="007C589D" w:rsidRPr="000C3448">
        <w:rPr>
          <w:rFonts w:ascii="Times New Roman" w:hAnsi="Times New Roman" w:cs="Times New Roman"/>
        </w:rPr>
        <w:t xml:space="preserve"> </w:t>
      </w:r>
      <w:r w:rsidR="00154252" w:rsidRPr="000C3448">
        <w:rPr>
          <w:rFonts w:ascii="Times New Roman" w:hAnsi="Times New Roman" w:cs="Times New Roman"/>
        </w:rPr>
        <w:t>76</w:t>
      </w:r>
      <w:r w:rsidR="00A839DD" w:rsidRPr="000C3448">
        <w:rPr>
          <w:rFonts w:ascii="Times New Roman" w:hAnsi="Times New Roman" w:cs="Times New Roman"/>
        </w:rPr>
        <w:t>/2020</w:t>
      </w:r>
      <w:r w:rsidR="0094771F" w:rsidRPr="000C3448">
        <w:rPr>
          <w:rFonts w:ascii="Times New Roman" w:hAnsi="Times New Roman" w:cs="Times New Roman"/>
        </w:rPr>
        <w:t>, come adeguato</w:t>
      </w:r>
      <w:r w:rsidR="00907455" w:rsidRPr="000C3448">
        <w:rPr>
          <w:rFonts w:ascii="Times New Roman" w:hAnsi="Times New Roman" w:cs="Times New Roman"/>
        </w:rPr>
        <w:t xml:space="preserve"> </w:t>
      </w:r>
      <w:r w:rsidR="0094771F" w:rsidRPr="000C3448">
        <w:rPr>
          <w:rFonts w:ascii="Times New Roman" w:hAnsi="Times New Roman" w:cs="Times New Roman"/>
        </w:rPr>
        <w:t xml:space="preserve">dal </w:t>
      </w:r>
      <w:r w:rsidR="00A315AB" w:rsidRPr="000C3448">
        <w:rPr>
          <w:rFonts w:ascii="Times New Roman" w:hAnsi="Times New Roman" w:cs="Times New Roman"/>
        </w:rPr>
        <w:t>D. L.</w:t>
      </w:r>
      <w:r w:rsidR="0094771F" w:rsidRPr="000C3448">
        <w:rPr>
          <w:rFonts w:ascii="Times New Roman" w:hAnsi="Times New Roman" w:cs="Times New Roman"/>
        </w:rPr>
        <w:t xml:space="preserve"> </w:t>
      </w:r>
      <w:r w:rsidR="00907455" w:rsidRPr="000C3448">
        <w:rPr>
          <w:rFonts w:ascii="Times New Roman" w:hAnsi="Times New Roman" w:cs="Times New Roman"/>
        </w:rPr>
        <w:t xml:space="preserve"> </w:t>
      </w:r>
      <w:r w:rsidR="0078791E" w:rsidRPr="000C3448">
        <w:rPr>
          <w:rFonts w:ascii="Times New Roman" w:hAnsi="Times New Roman" w:cs="Times New Roman"/>
        </w:rPr>
        <w:t>n</w:t>
      </w:r>
      <w:r w:rsidR="0094771F" w:rsidRPr="000C3448">
        <w:rPr>
          <w:rFonts w:ascii="Times New Roman" w:hAnsi="Times New Roman" w:cs="Times New Roman"/>
        </w:rPr>
        <w:t>. 77</w:t>
      </w:r>
      <w:r w:rsidR="00A839DD" w:rsidRPr="000C3448">
        <w:rPr>
          <w:rFonts w:ascii="Times New Roman" w:hAnsi="Times New Roman" w:cs="Times New Roman"/>
        </w:rPr>
        <w:t>/2021</w:t>
      </w:r>
      <w:r w:rsidR="0078791E" w:rsidRPr="000C3448">
        <w:rPr>
          <w:rFonts w:ascii="Times New Roman" w:hAnsi="Times New Roman" w:cs="Times New Roman"/>
        </w:rPr>
        <w:t xml:space="preserve"> </w:t>
      </w:r>
      <w:r w:rsidR="009828A5" w:rsidRPr="000C3448">
        <w:rPr>
          <w:rFonts w:ascii="Times New Roman" w:hAnsi="Times New Roman" w:cs="Times New Roman"/>
        </w:rPr>
        <w:t xml:space="preserve">per l’affidamento di </w:t>
      </w:r>
      <w:r w:rsidR="00A56FA1" w:rsidRPr="000C3448">
        <w:rPr>
          <w:rFonts w:ascii="Times New Roman" w:hAnsi="Times New Roman" w:cs="Times New Roman"/>
        </w:rPr>
        <w:t xml:space="preserve">__ </w:t>
      </w:r>
      <w:r w:rsidR="00971E8C" w:rsidRPr="000C3448">
        <w:rPr>
          <w:rFonts w:ascii="Times New Roman" w:hAnsi="Times New Roman" w:cs="Times New Roman"/>
        </w:rPr>
        <w:t>[</w:t>
      </w:r>
      <w:r w:rsidR="00907455" w:rsidRPr="000C3448">
        <w:rPr>
          <w:rFonts w:ascii="Times New Roman" w:hAnsi="Times New Roman" w:cs="Times New Roman"/>
          <w:b/>
          <w:bCs/>
          <w:i/>
        </w:rPr>
        <w:t>in</w:t>
      </w:r>
      <w:r w:rsidR="002956C9" w:rsidRPr="000C3448">
        <w:rPr>
          <w:rFonts w:ascii="Times New Roman" w:hAnsi="Times New Roman" w:cs="Times New Roman"/>
          <w:b/>
          <w:bCs/>
          <w:i/>
        </w:rPr>
        <w:t>serire</w:t>
      </w:r>
      <w:r w:rsidR="002956C9" w:rsidRPr="000C3448">
        <w:rPr>
          <w:rFonts w:ascii="Times New Roman" w:hAnsi="Times New Roman" w:cs="Times New Roman"/>
          <w:i/>
        </w:rPr>
        <w:t xml:space="preserve"> oggetto e specifiche</w:t>
      </w:r>
      <w:r w:rsidR="004171EC" w:rsidRPr="000C3448">
        <w:rPr>
          <w:rFonts w:ascii="Times New Roman" w:hAnsi="Times New Roman" w:cs="Times New Roman"/>
          <w:i/>
        </w:rPr>
        <w:t xml:space="preserve"> della procedur</w:t>
      </w:r>
      <w:r w:rsidR="00496E8D" w:rsidRPr="000C3448">
        <w:rPr>
          <w:rFonts w:ascii="Times New Roman" w:hAnsi="Times New Roman" w:cs="Times New Roman"/>
          <w:i/>
        </w:rPr>
        <w:t>a</w:t>
      </w:r>
      <w:r w:rsidR="002956C9" w:rsidRPr="000C3448">
        <w:rPr>
          <w:rFonts w:ascii="Times New Roman" w:hAnsi="Times New Roman" w:cs="Times New Roman"/>
          <w:i/>
        </w:rPr>
        <w:t xml:space="preserve">, </w:t>
      </w:r>
      <w:r w:rsidR="00F15F99" w:rsidRPr="000C3448">
        <w:rPr>
          <w:rFonts w:ascii="Times New Roman" w:hAnsi="Times New Roman" w:cs="Times New Roman"/>
          <w:i/>
        </w:rPr>
        <w:t>servizi</w:t>
      </w:r>
      <w:r w:rsidR="004171EC" w:rsidRPr="000C3448">
        <w:rPr>
          <w:rFonts w:ascii="Times New Roman" w:hAnsi="Times New Roman" w:cs="Times New Roman"/>
          <w:i/>
        </w:rPr>
        <w:t xml:space="preserve">, ivi inclusi i servizi di ingegneria e architettura, </w:t>
      </w:r>
      <w:r w:rsidR="00F15F99" w:rsidRPr="000C3448">
        <w:rPr>
          <w:rFonts w:ascii="Times New Roman" w:hAnsi="Times New Roman" w:cs="Times New Roman"/>
          <w:i/>
        </w:rPr>
        <w:t>forniture</w:t>
      </w:r>
      <w:r w:rsidR="004171EC" w:rsidRPr="000C3448">
        <w:rPr>
          <w:rFonts w:ascii="Times New Roman" w:hAnsi="Times New Roman" w:cs="Times New Roman"/>
          <w:i/>
        </w:rPr>
        <w:t>, lavori</w:t>
      </w:r>
      <w:r w:rsidR="00971E8C" w:rsidRPr="000C3448">
        <w:rPr>
          <w:rFonts w:ascii="Times New Roman" w:hAnsi="Times New Roman" w:cs="Times New Roman"/>
        </w:rPr>
        <w:t>]</w:t>
      </w:r>
      <w:r w:rsidR="00FF07B6" w:rsidRPr="000C3448">
        <w:rPr>
          <w:rFonts w:ascii="Times New Roman" w:hAnsi="Times New Roman" w:cs="Times New Roman"/>
        </w:rPr>
        <w:t>;</w:t>
      </w:r>
    </w:p>
    <w:p w14:paraId="2964B902" w14:textId="77777777" w:rsidR="00A222EB" w:rsidRPr="000C3448" w:rsidRDefault="00A222EB" w:rsidP="00A222EB">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che l’assunzione dell’impegno di spesa per [</w:t>
      </w:r>
      <w:r w:rsidRPr="000C3448">
        <w:rPr>
          <w:rFonts w:ascii="Times New Roman" w:eastAsia="Times New Roman" w:hAnsi="Times New Roman" w:cs="Times New Roman"/>
          <w:b/>
          <w:bCs/>
          <w:i/>
          <w:iCs/>
          <w:lang w:eastAsia="it-IT"/>
        </w:rPr>
        <w:t>eventuale</w:t>
      </w:r>
      <w:r w:rsidRPr="000C3448">
        <w:rPr>
          <w:rFonts w:ascii="Times New Roman" w:eastAsia="Times New Roman" w:hAnsi="Times New Roman" w:cs="Times New Roman"/>
          <w:i/>
          <w:iCs/>
          <w:lang w:eastAsia="it-IT"/>
        </w:rPr>
        <w:t>, se</w:t>
      </w:r>
      <w:r w:rsidRPr="000C3448">
        <w:rPr>
          <w:rFonts w:ascii="Times New Roman" w:eastAsia="Times New Roman" w:hAnsi="Times New Roman" w:cs="Times New Roman"/>
          <w:b/>
          <w:bCs/>
          <w:i/>
          <w:iCs/>
          <w:lang w:eastAsia="it-IT"/>
        </w:rPr>
        <w:t xml:space="preserve"> </w:t>
      </w:r>
      <w:r w:rsidRPr="000C3448">
        <w:rPr>
          <w:rFonts w:ascii="Times New Roman" w:eastAsia="Times New Roman" w:hAnsi="Times New Roman" w:cs="Times New Roman"/>
          <w:i/>
          <w:lang w:eastAsia="it-IT"/>
        </w:rPr>
        <w:t>dovuta</w:t>
      </w:r>
      <w:r w:rsidRPr="000C3448">
        <w:rPr>
          <w:rFonts w:ascii="Times New Roman" w:eastAsia="Times New Roman" w:hAnsi="Times New Roman" w:cs="Times New Roman"/>
          <w:lang w:eastAsia="it-IT"/>
        </w:rPr>
        <w:t>] il contributo operatori per ANAC è pari a ___;</w:t>
      </w:r>
    </w:p>
    <w:p w14:paraId="68EC9C25" w14:textId="77777777" w:rsidR="00393EDE" w:rsidRPr="000C3448" w:rsidRDefault="003F43BF" w:rsidP="00393E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che la base d’asta, al netto dell’IVA, è fissata in euro __ [</w:t>
      </w:r>
      <w:r w:rsidRPr="000C3448">
        <w:rPr>
          <w:rFonts w:ascii="Times New Roman" w:eastAsia="Times New Roman" w:hAnsi="Times New Roman" w:cs="Times New Roman"/>
          <w:i/>
          <w:iCs/>
          <w:lang w:eastAsia="it-IT"/>
        </w:rPr>
        <w:t>secondo i parametri Consip, se esiste una convenzione specifica; chiarire se sono presenti opzioni di prosecuzione</w:t>
      </w:r>
      <w:r w:rsidRPr="000C3448">
        <w:rPr>
          <w:rFonts w:ascii="Times New Roman" w:eastAsia="Times New Roman" w:hAnsi="Times New Roman" w:cs="Times New Roman"/>
          <w:lang w:eastAsia="it-IT"/>
        </w:rPr>
        <w:t xml:space="preserve">]; </w:t>
      </w:r>
    </w:p>
    <w:p w14:paraId="08821D2D" w14:textId="5E552763" w:rsidR="00023EB7" w:rsidRPr="000C3448" w:rsidRDefault="007132F0" w:rsidP="00A222EB">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che il criterio di aggiudicazione sia quello</w:t>
      </w:r>
      <w:r w:rsidR="00B70B53" w:rsidRPr="000C3448">
        <w:rPr>
          <w:rFonts w:ascii="Times New Roman" w:hAnsi="Times New Roman" w:cs="Times New Roman"/>
        </w:rPr>
        <w:t xml:space="preserve"> </w:t>
      </w:r>
      <w:r w:rsidR="00BF7AE2" w:rsidRPr="000C3448">
        <w:rPr>
          <w:rFonts w:ascii="Times New Roman" w:hAnsi="Times New Roman" w:cs="Times New Roman"/>
        </w:rPr>
        <w:t>[</w:t>
      </w:r>
      <w:r w:rsidR="00553DAE" w:rsidRPr="000C3448">
        <w:rPr>
          <w:rFonts w:ascii="Times New Roman" w:hAnsi="Times New Roman" w:cs="Times New Roman"/>
          <w:b/>
          <w:bCs/>
          <w:i/>
          <w:iCs/>
        </w:rPr>
        <w:t>inserire</w:t>
      </w:r>
      <w:r w:rsidR="00553DAE" w:rsidRPr="000C3448">
        <w:rPr>
          <w:rFonts w:ascii="Times New Roman" w:hAnsi="Times New Roman" w:cs="Times New Roman"/>
          <w:i/>
          <w:iCs/>
        </w:rPr>
        <w:t xml:space="preserve"> criterio </w:t>
      </w:r>
      <w:r w:rsidR="00A760CA" w:rsidRPr="000C3448">
        <w:rPr>
          <w:rFonts w:ascii="Times New Roman" w:hAnsi="Times New Roman" w:cs="Times New Roman"/>
          <w:i/>
          <w:iCs/>
        </w:rPr>
        <w:t>individuato dall’Ente</w:t>
      </w:r>
      <w:r w:rsidR="00247257" w:rsidRPr="000C3448">
        <w:rPr>
          <w:rFonts w:ascii="Times New Roman" w:hAnsi="Times New Roman" w:cs="Times New Roman"/>
        </w:rPr>
        <w:t>]</w:t>
      </w:r>
      <w:r w:rsidR="00A760CA" w:rsidRPr="000C3448">
        <w:rPr>
          <w:rFonts w:ascii="Times New Roman" w:hAnsi="Times New Roman" w:cs="Times New Roman"/>
          <w:b/>
          <w:bCs/>
        </w:rPr>
        <w:t xml:space="preserve"> </w:t>
      </w:r>
      <w:r w:rsidR="00BF7AE2" w:rsidRPr="000C3448">
        <w:rPr>
          <w:rFonts w:ascii="Times New Roman" w:hAnsi="Times New Roman" w:cs="Times New Roman"/>
        </w:rPr>
        <w:t xml:space="preserve">dell’offerta economicamente più vantaggiosa </w:t>
      </w:r>
      <w:r w:rsidR="00BF7AE2" w:rsidRPr="000C3448">
        <w:rPr>
          <w:rFonts w:ascii="Times New Roman" w:hAnsi="Times New Roman" w:cs="Times New Roman"/>
          <w:i/>
          <w:iCs/>
        </w:rPr>
        <w:t>oppure</w:t>
      </w:r>
      <w:r w:rsidR="00BF7AE2" w:rsidRPr="000C3448">
        <w:rPr>
          <w:rFonts w:ascii="Times New Roman" w:hAnsi="Times New Roman" w:cs="Times New Roman"/>
        </w:rPr>
        <w:t xml:space="preserve"> del</w:t>
      </w:r>
      <w:r w:rsidR="00247257" w:rsidRPr="000C3448">
        <w:rPr>
          <w:rFonts w:ascii="Times New Roman" w:hAnsi="Times New Roman" w:cs="Times New Roman"/>
        </w:rPr>
        <w:t xml:space="preserve"> minor prezzo </w:t>
      </w:r>
      <w:r w:rsidRPr="000C3448">
        <w:rPr>
          <w:rFonts w:ascii="Times New Roman" w:eastAsia="Times New Roman" w:hAnsi="Times New Roman" w:cs="Times New Roman"/>
          <w:lang w:eastAsia="it-IT"/>
        </w:rPr>
        <w:t>ai sensi del co. 3, art. 1</w:t>
      </w:r>
      <w:r w:rsidR="00A760CA" w:rsidRPr="000C3448">
        <w:rPr>
          <w:rFonts w:ascii="Times New Roman" w:eastAsia="Times New Roman" w:hAnsi="Times New Roman" w:cs="Times New Roman"/>
          <w:lang w:eastAsia="it-IT"/>
        </w:rPr>
        <w:t>,</w:t>
      </w:r>
      <w:r w:rsidRPr="000C3448">
        <w:rPr>
          <w:rFonts w:ascii="Times New Roman" w:eastAsia="Times New Roman" w:hAnsi="Times New Roman" w:cs="Times New Roman"/>
          <w:lang w:eastAsia="it-IT"/>
        </w:rPr>
        <w:t xml:space="preserve"> del D. L. n. 76/2020</w:t>
      </w:r>
      <w:r w:rsidRPr="000C3448">
        <w:t xml:space="preserve"> </w:t>
      </w:r>
      <w:r w:rsidRPr="000C3448">
        <w:rPr>
          <w:rFonts w:ascii="Times New Roman" w:eastAsia="Times New Roman" w:hAnsi="Times New Roman" w:cs="Times New Roman"/>
          <w:lang w:eastAsia="it-IT"/>
        </w:rPr>
        <w:t xml:space="preserve">e ai sensi dell’art. 36, co. 9 </w:t>
      </w:r>
      <w:r w:rsidRPr="000C3448">
        <w:rPr>
          <w:rFonts w:ascii="Times New Roman" w:eastAsia="Times New Roman" w:hAnsi="Times New Roman" w:cs="Times New Roman"/>
          <w:i/>
          <w:iCs/>
          <w:lang w:eastAsia="it-IT"/>
        </w:rPr>
        <w:t>bis</w:t>
      </w:r>
      <w:r w:rsidRPr="000C3448">
        <w:rPr>
          <w:rFonts w:ascii="Times New Roman" w:eastAsia="Times New Roman" w:hAnsi="Times New Roman" w:cs="Times New Roman"/>
          <w:lang w:eastAsia="it-IT"/>
        </w:rPr>
        <w:t xml:space="preserve"> del Codice dei Contratti;</w:t>
      </w:r>
      <w:r w:rsidR="004544DE" w:rsidRPr="000C3448">
        <w:t xml:space="preserve"> </w:t>
      </w:r>
    </w:p>
    <w:p w14:paraId="47387EDB" w14:textId="4EC1D238" w:rsidR="004544DE" w:rsidRPr="000C3448" w:rsidRDefault="003A4039"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 xml:space="preserve">di </w:t>
      </w:r>
      <w:r w:rsidR="00395041" w:rsidRPr="000C3448">
        <w:rPr>
          <w:rFonts w:ascii="Times New Roman" w:hAnsi="Times New Roman" w:cs="Times New Roman"/>
        </w:rPr>
        <w:t>a</w:t>
      </w:r>
      <w:r w:rsidR="00907455" w:rsidRPr="000C3448">
        <w:rPr>
          <w:rFonts w:ascii="Times New Roman" w:hAnsi="Times New Roman" w:cs="Times New Roman"/>
        </w:rPr>
        <w:t>pprovare</w:t>
      </w:r>
      <w:r w:rsidR="003F43BF" w:rsidRPr="000C3448">
        <w:rPr>
          <w:rFonts w:ascii="Times New Roman" w:hAnsi="Times New Roman" w:cs="Times New Roman"/>
        </w:rPr>
        <w:t xml:space="preserve"> </w:t>
      </w:r>
      <w:r w:rsidR="005C7538" w:rsidRPr="000C3448">
        <w:rPr>
          <w:rFonts w:ascii="Times New Roman" w:hAnsi="Times New Roman" w:cs="Times New Roman"/>
        </w:rPr>
        <w:t xml:space="preserve">il </w:t>
      </w:r>
      <w:r w:rsidR="005C7538" w:rsidRPr="000C3448">
        <w:rPr>
          <w:rFonts w:ascii="Times New Roman" w:eastAsia="Times New Roman" w:hAnsi="Times New Roman" w:cs="Times New Roman"/>
          <w:lang w:eastAsia="it-IT"/>
        </w:rPr>
        <w:t xml:space="preserve">capitolato tecnico che disciplina l’esecuzione delle prestazioni richieste e </w:t>
      </w:r>
      <w:r w:rsidR="003F43BF" w:rsidRPr="000C3448">
        <w:rPr>
          <w:rFonts w:ascii="Times New Roman" w:hAnsi="Times New Roman" w:cs="Times New Roman"/>
        </w:rPr>
        <w:t>l</w:t>
      </w:r>
      <w:r w:rsidR="005C7538" w:rsidRPr="000C3448">
        <w:rPr>
          <w:rFonts w:ascii="Times New Roman" w:hAnsi="Times New Roman" w:cs="Times New Roman"/>
        </w:rPr>
        <w:t>o schema di</w:t>
      </w:r>
      <w:r w:rsidR="003F43BF" w:rsidRPr="000C3448">
        <w:rPr>
          <w:rFonts w:ascii="Times New Roman" w:hAnsi="Times New Roman" w:cs="Times New Roman"/>
        </w:rPr>
        <w:t xml:space="preserve"> lettera d’invito</w:t>
      </w:r>
      <w:r w:rsidRPr="000C3448">
        <w:rPr>
          <w:rFonts w:ascii="Times New Roman" w:hAnsi="Times New Roman" w:cs="Times New Roman"/>
        </w:rPr>
        <w:t xml:space="preserve"> che verrà inviata agli operatori per la partecipazione alla procedura in oggetto</w:t>
      </w:r>
      <w:r w:rsidR="005C7538" w:rsidRPr="000C3448">
        <w:rPr>
          <w:rFonts w:ascii="Times New Roman" w:hAnsi="Times New Roman" w:cs="Times New Roman"/>
        </w:rPr>
        <w:t>;</w:t>
      </w:r>
      <w:r w:rsidR="00A222EB" w:rsidRPr="000C3448">
        <w:rPr>
          <w:rFonts w:ascii="Times New Roman" w:eastAsia="Times New Roman" w:hAnsi="Times New Roman" w:cs="Times New Roman"/>
          <w:lang w:eastAsia="it-IT"/>
        </w:rPr>
        <w:t xml:space="preserve"> </w:t>
      </w:r>
    </w:p>
    <w:p w14:paraId="7CAA9F8F" w14:textId="5E24B8D4" w:rsidR="009D4AD7" w:rsidRPr="000C3448" w:rsidRDefault="009D4AD7" w:rsidP="009D4AD7">
      <w:pPr>
        <w:spacing w:after="80" w:line="240" w:lineRule="auto"/>
        <w:jc w:val="both"/>
        <w:rPr>
          <w:rFonts w:ascii="Times New Roman" w:hAnsi="Times New Roman" w:cs="Times New Roman"/>
          <w:i/>
          <w:iCs/>
        </w:rPr>
      </w:pPr>
      <w:r w:rsidRPr="000C3448">
        <w:rPr>
          <w:rFonts w:ascii="Times New Roman" w:hAnsi="Times New Roman" w:cs="Times New Roman"/>
        </w:rPr>
        <w:t>[</w:t>
      </w:r>
      <w:r w:rsidRPr="000C3448">
        <w:rPr>
          <w:rFonts w:ascii="Times New Roman" w:eastAsia="Times New Roman" w:hAnsi="Times New Roman" w:cs="Times New Roman"/>
          <w:i/>
          <w:iCs/>
          <w:lang w:eastAsia="it-IT"/>
        </w:rPr>
        <w:t>N.B. Specificare</w:t>
      </w:r>
      <w:r w:rsidRPr="000C3448">
        <w:rPr>
          <w:rFonts w:ascii="Times New Roman" w:eastAsia="Times New Roman" w:hAnsi="Times New Roman" w:cs="Times New Roman"/>
          <w:i/>
          <w:lang w:eastAsia="it-IT"/>
        </w:rPr>
        <w:t xml:space="preserve"> modalità di individuazione degli operatori in possesso dei requisiti e descriverne le modalità. Specificare come s’intende applicare il criterio della rotazione e dell’adeguata dislocazione territoriale degli inviti agli operatori</w:t>
      </w:r>
      <w:r w:rsidRPr="000C3448">
        <w:rPr>
          <w:rFonts w:ascii="Times New Roman" w:hAnsi="Times New Roman" w:cs="Times New Roman"/>
        </w:rPr>
        <w:t>]</w:t>
      </w:r>
    </w:p>
    <w:p w14:paraId="65BDD8FB" w14:textId="77777777" w:rsidR="004544DE" w:rsidRPr="000C3448" w:rsidRDefault="00A222EB"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che nel presente appalto non sono/sono presenti rischi da interferenza [</w:t>
      </w:r>
      <w:r w:rsidRPr="000C3448">
        <w:rPr>
          <w:rFonts w:ascii="Times New Roman" w:eastAsia="Times New Roman" w:hAnsi="Times New Roman" w:cs="Times New Roman"/>
          <w:i/>
          <w:lang w:eastAsia="it-IT"/>
        </w:rPr>
        <w:t>se esistono occorre fissare la somma per la gestione dei predetti e quindi con riferimento alla predisposizione del DUVRI</w:t>
      </w:r>
      <w:r w:rsidRPr="000C3448">
        <w:rPr>
          <w:rFonts w:ascii="Times New Roman" w:eastAsia="Times New Roman" w:hAnsi="Times New Roman" w:cs="Times New Roman"/>
          <w:lang w:eastAsia="it-IT"/>
        </w:rPr>
        <w:t xml:space="preserve">]; </w:t>
      </w:r>
    </w:p>
    <w:p w14:paraId="3895F63B" w14:textId="38688CE8" w:rsidR="004544DE" w:rsidRPr="000C3448" w:rsidRDefault="004544DE"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lastRenderedPageBreak/>
        <w:t xml:space="preserve">l’invio dell’atto presente al servizio finanziario per la prenotazione dell’impegno di spesa sul </w:t>
      </w:r>
      <w:r w:rsidR="00CD7BB7" w:rsidRPr="000C3448">
        <w:rPr>
          <w:rFonts w:ascii="Times New Roman" w:eastAsia="Times New Roman" w:hAnsi="Times New Roman" w:cs="Times New Roman"/>
          <w:lang w:eastAsia="it-IT"/>
        </w:rPr>
        <w:t xml:space="preserve">cap. </w:t>
      </w:r>
      <w:r w:rsidR="00E02472" w:rsidRPr="000C3448">
        <w:rPr>
          <w:rFonts w:ascii="Times New Roman" w:eastAsia="Times New Roman" w:hAnsi="Times New Roman" w:cs="Times New Roman"/>
          <w:lang w:eastAsia="it-IT"/>
        </w:rPr>
        <w:t xml:space="preserve">__ </w:t>
      </w:r>
      <w:r w:rsidR="00CD7BB7" w:rsidRPr="000C3448">
        <w:rPr>
          <w:rFonts w:ascii="Times New Roman" w:eastAsia="Times New Roman" w:hAnsi="Times New Roman" w:cs="Times New Roman"/>
          <w:lang w:eastAsia="it-IT"/>
        </w:rPr>
        <w:t>[</w:t>
      </w:r>
      <w:r w:rsidR="00CD7BB7" w:rsidRPr="000C3448">
        <w:rPr>
          <w:rFonts w:ascii="Times New Roman" w:eastAsia="Times New Roman" w:hAnsi="Times New Roman" w:cs="Times New Roman"/>
          <w:b/>
          <w:bCs/>
          <w:i/>
          <w:iCs/>
          <w:lang w:eastAsia="it-IT"/>
        </w:rPr>
        <w:t>in</w:t>
      </w:r>
      <w:r w:rsidR="00800AC1" w:rsidRPr="000C3448">
        <w:rPr>
          <w:rFonts w:ascii="Times New Roman" w:eastAsia="Times New Roman" w:hAnsi="Times New Roman" w:cs="Times New Roman"/>
          <w:b/>
          <w:bCs/>
          <w:i/>
          <w:iCs/>
          <w:lang w:eastAsia="it-IT"/>
        </w:rPr>
        <w:t>s</w:t>
      </w:r>
      <w:r w:rsidR="00CD7BB7" w:rsidRPr="000C3448">
        <w:rPr>
          <w:rFonts w:ascii="Times New Roman" w:eastAsia="Times New Roman" w:hAnsi="Times New Roman" w:cs="Times New Roman"/>
          <w:b/>
          <w:bCs/>
          <w:i/>
          <w:iCs/>
          <w:lang w:eastAsia="it-IT"/>
        </w:rPr>
        <w:t>erire</w:t>
      </w:r>
      <w:r w:rsidR="00CD7BB7" w:rsidRPr="000C3448">
        <w:rPr>
          <w:rFonts w:ascii="Times New Roman" w:eastAsia="Times New Roman" w:hAnsi="Times New Roman" w:cs="Times New Roman"/>
          <w:i/>
          <w:iCs/>
          <w:lang w:eastAsia="it-IT"/>
        </w:rPr>
        <w:t xml:space="preserve"> riferimenti</w:t>
      </w:r>
      <w:r w:rsidRPr="000C3448">
        <w:rPr>
          <w:rFonts w:ascii="Times New Roman" w:eastAsia="Times New Roman" w:hAnsi="Times New Roman" w:cs="Times New Roman"/>
          <w:lang w:eastAsia="it-IT"/>
        </w:rPr>
        <w:t xml:space="preserve">]; </w:t>
      </w:r>
    </w:p>
    <w:p w14:paraId="6C48E81E" w14:textId="55DA787B" w:rsidR="00A222EB" w:rsidRPr="000C3448" w:rsidRDefault="004544DE" w:rsidP="00023EB7">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la pubblicazione del presente atto con allegati, ai sensi e per gli effetti di cui all’art. 29 del Codice dei Contratti, nella Sezione trasparenza, con applicazione di quanto previsto dal D. Lgs</w:t>
      </w:r>
      <w:r w:rsidR="00F14D5B" w:rsidRPr="000C3448">
        <w:rPr>
          <w:rFonts w:ascii="Times New Roman" w:eastAsia="Times New Roman" w:hAnsi="Times New Roman" w:cs="Times New Roman"/>
          <w:lang w:eastAsia="it-IT"/>
        </w:rPr>
        <w:t>.</w:t>
      </w:r>
      <w:r w:rsidRPr="000C3448">
        <w:rPr>
          <w:rFonts w:ascii="Times New Roman" w:eastAsia="Times New Roman" w:hAnsi="Times New Roman" w:cs="Times New Roman"/>
          <w:lang w:eastAsia="it-IT"/>
        </w:rPr>
        <w:t xml:space="preserve"> n. 33/2013 come successivamente modificato; l’avviso a manifestare interesse viene altresì pubblicato anche sul sito internet della stazione appaltante, all’indirizzo ___. </w:t>
      </w:r>
    </w:p>
    <w:p w14:paraId="53787580" w14:textId="43FDA921" w:rsidR="0094771F" w:rsidRPr="000C3448" w:rsidRDefault="0094771F" w:rsidP="004544DE">
      <w:pPr>
        <w:pStyle w:val="Paragrafoelenco"/>
        <w:spacing w:after="80" w:line="240" w:lineRule="auto"/>
        <w:ind w:left="567"/>
        <w:contextualSpacing w:val="0"/>
        <w:jc w:val="both"/>
        <w:rPr>
          <w:rFonts w:ascii="Times New Roman" w:hAnsi="Times New Roman" w:cs="Times New Roman"/>
        </w:rPr>
      </w:pPr>
    </w:p>
    <w:p w14:paraId="65F7C22B" w14:textId="70C3B945" w:rsidR="00CA7B3C" w:rsidRPr="000C3448" w:rsidRDefault="00CA7B3C"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Firma del dirigente</w:t>
      </w:r>
      <w:r w:rsidR="00DA4CFF" w:rsidRPr="000C3448">
        <w:rPr>
          <w:rFonts w:ascii="Times New Roman" w:eastAsia="Times New Roman" w:hAnsi="Times New Roman" w:cs="Times New Roman"/>
          <w:lang w:eastAsia="it-IT"/>
        </w:rPr>
        <w:t xml:space="preserve"> </w:t>
      </w:r>
      <w:r w:rsidRPr="000C3448">
        <w:rPr>
          <w:rFonts w:ascii="Times New Roman" w:eastAsia="Times New Roman" w:hAnsi="Times New Roman" w:cs="Times New Roman"/>
          <w:lang w:eastAsia="it-IT"/>
        </w:rPr>
        <w:t>/</w:t>
      </w:r>
      <w:r w:rsidR="00DA4CFF" w:rsidRPr="000C3448">
        <w:rPr>
          <w:rFonts w:ascii="Times New Roman" w:eastAsia="Times New Roman" w:hAnsi="Times New Roman" w:cs="Times New Roman"/>
          <w:lang w:eastAsia="it-IT"/>
        </w:rPr>
        <w:t xml:space="preserve"> R</w:t>
      </w:r>
      <w:r w:rsidRPr="000C3448">
        <w:rPr>
          <w:rFonts w:ascii="Times New Roman" w:eastAsia="Times New Roman" w:hAnsi="Times New Roman" w:cs="Times New Roman"/>
          <w:lang w:eastAsia="it-IT"/>
        </w:rPr>
        <w:t>esponsabile del servizio</w:t>
      </w:r>
    </w:p>
    <w:p w14:paraId="1FA76E43" w14:textId="232CEFAF" w:rsidR="00DA4CFF" w:rsidRPr="000C3448" w:rsidRDefault="00DA4CFF"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w:t>
      </w:r>
      <w:r w:rsidRPr="000C3448">
        <w:rPr>
          <w:rFonts w:ascii="Times New Roman" w:eastAsia="Times New Roman" w:hAnsi="Times New Roman" w:cs="Times New Roman"/>
          <w:i/>
          <w:iCs/>
          <w:lang w:eastAsia="it-IT"/>
        </w:rPr>
        <w:t>Qualifica, nome cognome</w:t>
      </w:r>
      <w:r w:rsidRPr="000C3448">
        <w:rPr>
          <w:rFonts w:ascii="Times New Roman" w:eastAsia="Times New Roman" w:hAnsi="Times New Roman" w:cs="Times New Roman"/>
          <w:lang w:eastAsia="it-IT"/>
        </w:rPr>
        <w:t>]</w:t>
      </w:r>
    </w:p>
    <w:p w14:paraId="0B1D16D4" w14:textId="3E602937" w:rsidR="001043FD" w:rsidRPr="008755F7" w:rsidRDefault="00E8763A"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_______________________</w:t>
      </w:r>
      <w:r w:rsidRPr="008755F7">
        <w:rPr>
          <w:rFonts w:ascii="Times New Roman" w:eastAsia="Times New Roman" w:hAnsi="Times New Roman" w:cs="Times New Roman"/>
          <w:lang w:eastAsia="it-IT"/>
        </w:rPr>
        <w:t xml:space="preserve"> </w:t>
      </w:r>
    </w:p>
    <w:p w14:paraId="76017EE1" w14:textId="77777777" w:rsidR="001043FD" w:rsidRPr="008755F7" w:rsidRDefault="001043FD" w:rsidP="000B634D">
      <w:pPr>
        <w:spacing w:after="80" w:line="240" w:lineRule="auto"/>
        <w:jc w:val="both"/>
        <w:rPr>
          <w:rFonts w:ascii="Times New Roman" w:eastAsia="Times New Roman" w:hAnsi="Times New Roman" w:cs="Times New Roman"/>
          <w:lang w:eastAsia="it-IT"/>
        </w:rPr>
      </w:pPr>
    </w:p>
    <w:sectPr w:rsidR="001043FD" w:rsidRPr="008755F7">
      <w:headerReference w:type="even" r:id="rId11"/>
      <w:headerReference w:type="default" r:id="rId12"/>
      <w:footerReference w:type="default" r:id="rId13"/>
      <w:head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60C1" w14:textId="77777777" w:rsidR="0055553A" w:rsidRDefault="0055553A" w:rsidP="00A31009">
      <w:pPr>
        <w:spacing w:after="0" w:line="240" w:lineRule="auto"/>
      </w:pPr>
      <w:r>
        <w:separator/>
      </w:r>
    </w:p>
  </w:endnote>
  <w:endnote w:type="continuationSeparator" w:id="0">
    <w:p w14:paraId="543D3869" w14:textId="77777777" w:rsidR="0055553A" w:rsidRDefault="0055553A" w:rsidP="00A31009">
      <w:pPr>
        <w:spacing w:after="0" w:line="240" w:lineRule="auto"/>
      </w:pPr>
      <w:r>
        <w:continuationSeparator/>
      </w:r>
    </w:p>
  </w:endnote>
  <w:endnote w:type="continuationNotice" w:id="1">
    <w:p w14:paraId="54D0438A" w14:textId="77777777" w:rsidR="0055553A" w:rsidRDefault="00555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7682096"/>
      <w:docPartObj>
        <w:docPartGallery w:val="Page Numbers (Bottom of Page)"/>
        <w:docPartUnique/>
      </w:docPartObj>
    </w:sdtPr>
    <w:sdtContent>
      <w:p w14:paraId="344BAF5E" w14:textId="013B4F9D" w:rsidR="00E9126A" w:rsidRPr="00E9126A" w:rsidRDefault="00E9126A">
        <w:pPr>
          <w:pStyle w:val="Pidipagina"/>
          <w:jc w:val="center"/>
          <w:rPr>
            <w:rFonts w:ascii="Times New Roman" w:hAnsi="Times New Roman" w:cs="Times New Roman"/>
          </w:rPr>
        </w:pPr>
        <w:r w:rsidRPr="00E9126A">
          <w:rPr>
            <w:rFonts w:ascii="Times New Roman" w:hAnsi="Times New Roman" w:cs="Times New Roman"/>
          </w:rPr>
          <w:fldChar w:fldCharType="begin"/>
        </w:r>
        <w:r w:rsidRPr="00E9126A">
          <w:rPr>
            <w:rFonts w:ascii="Times New Roman" w:hAnsi="Times New Roman" w:cs="Times New Roman"/>
          </w:rPr>
          <w:instrText>PAGE   \* MERGEFORMAT</w:instrText>
        </w:r>
        <w:r w:rsidRPr="00E9126A">
          <w:rPr>
            <w:rFonts w:ascii="Times New Roman" w:hAnsi="Times New Roman" w:cs="Times New Roman"/>
          </w:rPr>
          <w:fldChar w:fldCharType="separate"/>
        </w:r>
        <w:r w:rsidRPr="00E9126A">
          <w:rPr>
            <w:rFonts w:ascii="Times New Roman" w:hAnsi="Times New Roman" w:cs="Times New Roman"/>
          </w:rPr>
          <w:t>2</w:t>
        </w:r>
        <w:r w:rsidRPr="00E9126A">
          <w:rPr>
            <w:rFonts w:ascii="Times New Roman" w:hAnsi="Times New Roman" w:cs="Times New Roman"/>
          </w:rPr>
          <w:fldChar w:fldCharType="end"/>
        </w:r>
      </w:p>
    </w:sdtContent>
  </w:sdt>
  <w:p w14:paraId="110075F6" w14:textId="77777777" w:rsidR="00E9126A" w:rsidRDefault="00E912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87EB" w14:textId="77777777" w:rsidR="0055553A" w:rsidRDefault="0055553A" w:rsidP="00A31009">
      <w:pPr>
        <w:spacing w:after="0" w:line="240" w:lineRule="auto"/>
      </w:pPr>
      <w:r>
        <w:separator/>
      </w:r>
    </w:p>
  </w:footnote>
  <w:footnote w:type="continuationSeparator" w:id="0">
    <w:p w14:paraId="21DA2B13" w14:textId="77777777" w:rsidR="0055553A" w:rsidRDefault="0055553A" w:rsidP="00A31009">
      <w:pPr>
        <w:spacing w:after="0" w:line="240" w:lineRule="auto"/>
      </w:pPr>
      <w:r>
        <w:continuationSeparator/>
      </w:r>
    </w:p>
  </w:footnote>
  <w:footnote w:type="continuationNotice" w:id="1">
    <w:p w14:paraId="7C76B8AC" w14:textId="77777777" w:rsidR="0055553A" w:rsidRDefault="00555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1CE" w14:textId="2BF76A9D" w:rsidR="00A116D3" w:rsidRDefault="00000000">
    <w:pPr>
      <w:pStyle w:val="Intestazione"/>
    </w:pPr>
    <w:r>
      <w:rPr>
        <w:noProof/>
      </w:rPr>
      <w:pict w14:anchorId="7C824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2" o:spid="_x0000_s1026" type="#_x0000_t136" style="position:absolute;margin-left:0;margin-top:0;width:528.45pt;height:150.95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B33B" w14:textId="51C86E18" w:rsidR="00901E55" w:rsidRPr="00DF659C" w:rsidRDefault="00000000" w:rsidP="00901E55">
    <w:pPr>
      <w:pStyle w:val="Intestazione"/>
      <w:rPr>
        <w:b/>
        <w:bCs/>
        <w:i/>
        <w:iCs/>
      </w:rPr>
    </w:pPr>
    <w:r>
      <w:rPr>
        <w:noProof/>
      </w:rPr>
      <w:pict w14:anchorId="46CD0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3" o:spid="_x0000_s1027" type="#_x0000_t136" style="position:absolute;margin-left:0;margin-top:0;width:528.45pt;height:150.95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901E55">
      <w:rPr>
        <w:noProof/>
      </w:rPr>
      <w:drawing>
        <wp:anchor distT="0" distB="0" distL="114300" distR="114300" simplePos="0" relativeHeight="251658240" behindDoc="0" locked="0" layoutInCell="1" allowOverlap="1" wp14:anchorId="61018831" wp14:editId="12D2AEFF">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E55">
      <w:rPr>
        <w:b/>
        <w:bCs/>
        <w:i/>
        <w:iCs/>
      </w:rPr>
      <w:t>[LOGO ENTE]</w:t>
    </w:r>
  </w:p>
  <w:p w14:paraId="28469881" w14:textId="77777777" w:rsidR="00901E55" w:rsidRDefault="00901E55" w:rsidP="00901E55">
    <w:pPr>
      <w:pStyle w:val="Intestazione"/>
    </w:pPr>
  </w:p>
  <w:p w14:paraId="37555DF0" w14:textId="77777777" w:rsidR="00901E55" w:rsidRDefault="00901E55" w:rsidP="00901E55">
    <w:pPr>
      <w:pStyle w:val="Intestazione"/>
    </w:pPr>
  </w:p>
  <w:p w14:paraId="0E6EB2A8" w14:textId="77777777" w:rsidR="00A31009" w:rsidRDefault="00A310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C9D6" w14:textId="22C96A7D" w:rsidR="00A116D3" w:rsidRDefault="00000000">
    <w:pPr>
      <w:pStyle w:val="Intestazione"/>
    </w:pPr>
    <w:r>
      <w:rPr>
        <w:noProof/>
      </w:rPr>
      <w:pict w14:anchorId="026CC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1" o:spid="_x0000_s1025" type="#_x0000_t136" style="position:absolute;margin-left:0;margin-top:0;width:528.45pt;height:150.95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6120"/>
    <w:multiLevelType w:val="hybridMultilevel"/>
    <w:tmpl w:val="57CC9D50"/>
    <w:lvl w:ilvl="0" w:tplc="04100011">
      <w:start w:val="1"/>
      <w:numFmt w:val="decimal"/>
      <w:lvlText w:val="%1)"/>
      <w:lvlJc w:val="left"/>
      <w:pPr>
        <w:ind w:left="720" w:hanging="360"/>
      </w:pPr>
      <w:rPr>
        <w:rFonts w:hint="default"/>
        <w:i w:val="0"/>
        <w:iCs w:val="0"/>
      </w:rPr>
    </w:lvl>
    <w:lvl w:ilvl="1" w:tplc="327AE2D0">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985AF2"/>
    <w:multiLevelType w:val="hybridMultilevel"/>
    <w:tmpl w:val="CB64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21ECD"/>
    <w:multiLevelType w:val="hybridMultilevel"/>
    <w:tmpl w:val="FE42B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D01134"/>
    <w:multiLevelType w:val="hybridMultilevel"/>
    <w:tmpl w:val="40A4275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E2562"/>
    <w:multiLevelType w:val="hybridMultilevel"/>
    <w:tmpl w:val="AB22A8D8"/>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3657593D"/>
    <w:multiLevelType w:val="hybridMultilevel"/>
    <w:tmpl w:val="7E7E302A"/>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8" w15:restartNumberingAfterBreak="0">
    <w:nsid w:val="3EBF746C"/>
    <w:multiLevelType w:val="hybridMultilevel"/>
    <w:tmpl w:val="25161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91219E"/>
    <w:multiLevelType w:val="hybridMultilevel"/>
    <w:tmpl w:val="5E427910"/>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9B3CD9"/>
    <w:multiLevelType w:val="hybridMultilevel"/>
    <w:tmpl w:val="479448A0"/>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AA1384"/>
    <w:multiLevelType w:val="hybridMultilevel"/>
    <w:tmpl w:val="98600E2A"/>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A714F2"/>
    <w:multiLevelType w:val="hybridMultilevel"/>
    <w:tmpl w:val="20188C88"/>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5AE0098E"/>
    <w:multiLevelType w:val="hybridMultilevel"/>
    <w:tmpl w:val="91E0DFE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D21909"/>
    <w:multiLevelType w:val="hybridMultilevel"/>
    <w:tmpl w:val="A9FEE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55F10"/>
    <w:multiLevelType w:val="hybridMultilevel"/>
    <w:tmpl w:val="1AF81C86"/>
    <w:lvl w:ilvl="0" w:tplc="D63C5EC4">
      <w:numFmt w:val="bullet"/>
      <w:lvlText w:val="-"/>
      <w:lvlJc w:val="left"/>
      <w:pPr>
        <w:ind w:left="720" w:hanging="360"/>
      </w:pPr>
      <w:rPr>
        <w:rFonts w:ascii="Calibri" w:eastAsia="Calibri" w:hAnsi="Calibri" w:cs="Calibri" w:hint="default"/>
      </w:rPr>
    </w:lvl>
    <w:lvl w:ilvl="1" w:tplc="25860A8C">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7C2A81"/>
    <w:multiLevelType w:val="hybridMultilevel"/>
    <w:tmpl w:val="845AE0B6"/>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6DC310FC"/>
    <w:multiLevelType w:val="hybridMultilevel"/>
    <w:tmpl w:val="2FFC4F7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00D7965"/>
    <w:multiLevelType w:val="hybridMultilevel"/>
    <w:tmpl w:val="53E4BD0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930D0E"/>
    <w:multiLevelType w:val="hybridMultilevel"/>
    <w:tmpl w:val="3B58F4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4D63E1"/>
    <w:multiLevelType w:val="hybridMultilevel"/>
    <w:tmpl w:val="E13439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6A2A27"/>
    <w:multiLevelType w:val="hybridMultilevel"/>
    <w:tmpl w:val="729898B0"/>
    <w:lvl w:ilvl="0" w:tplc="A2309C2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F27594"/>
    <w:multiLevelType w:val="hybridMultilevel"/>
    <w:tmpl w:val="E3B4F04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767555">
    <w:abstractNumId w:val="2"/>
  </w:num>
  <w:num w:numId="2" w16cid:durableId="107160308">
    <w:abstractNumId w:val="22"/>
  </w:num>
  <w:num w:numId="3" w16cid:durableId="1117870405">
    <w:abstractNumId w:val="1"/>
  </w:num>
  <w:num w:numId="4" w16cid:durableId="1486048919">
    <w:abstractNumId w:val="23"/>
  </w:num>
  <w:num w:numId="5" w16cid:durableId="1176186318">
    <w:abstractNumId w:val="24"/>
  </w:num>
  <w:num w:numId="6" w16cid:durableId="400102588">
    <w:abstractNumId w:val="3"/>
  </w:num>
  <w:num w:numId="7" w16cid:durableId="1533759212">
    <w:abstractNumId w:val="19"/>
  </w:num>
  <w:num w:numId="8" w16cid:durableId="1717663406">
    <w:abstractNumId w:val="16"/>
  </w:num>
  <w:num w:numId="9" w16cid:durableId="699622367">
    <w:abstractNumId w:val="14"/>
  </w:num>
  <w:num w:numId="10" w16cid:durableId="999622320">
    <w:abstractNumId w:val="25"/>
  </w:num>
  <w:num w:numId="11" w16cid:durableId="554506222">
    <w:abstractNumId w:val="15"/>
  </w:num>
  <w:num w:numId="12" w16cid:durableId="1074552244">
    <w:abstractNumId w:val="13"/>
  </w:num>
  <w:num w:numId="13" w16cid:durableId="1612781478">
    <w:abstractNumId w:val="10"/>
  </w:num>
  <w:num w:numId="14" w16cid:durableId="1501583889">
    <w:abstractNumId w:val="18"/>
  </w:num>
  <w:num w:numId="15" w16cid:durableId="461731772">
    <w:abstractNumId w:val="17"/>
  </w:num>
  <w:num w:numId="16" w16cid:durableId="1459715912">
    <w:abstractNumId w:val="5"/>
  </w:num>
  <w:num w:numId="17" w16cid:durableId="1790513964">
    <w:abstractNumId w:val="9"/>
  </w:num>
  <w:num w:numId="18" w16cid:durableId="63459845">
    <w:abstractNumId w:val="21"/>
  </w:num>
  <w:num w:numId="19" w16cid:durableId="1262301641">
    <w:abstractNumId w:val="6"/>
  </w:num>
  <w:num w:numId="20" w16cid:durableId="1227450340">
    <w:abstractNumId w:val="4"/>
  </w:num>
  <w:num w:numId="21" w16cid:durableId="1751922703">
    <w:abstractNumId w:val="7"/>
  </w:num>
  <w:num w:numId="22" w16cid:durableId="1167675605">
    <w:abstractNumId w:val="11"/>
  </w:num>
  <w:num w:numId="23" w16cid:durableId="906259768">
    <w:abstractNumId w:val="12"/>
  </w:num>
  <w:num w:numId="24" w16cid:durableId="712195811">
    <w:abstractNumId w:val="8"/>
  </w:num>
  <w:num w:numId="25" w16cid:durableId="1947736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14057">
    <w:abstractNumId w:val="20"/>
  </w:num>
  <w:num w:numId="27" w16cid:durableId="1227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C"/>
    <w:rsid w:val="00000139"/>
    <w:rsid w:val="000002D0"/>
    <w:rsid w:val="0000043F"/>
    <w:rsid w:val="00001F3F"/>
    <w:rsid w:val="00003FD3"/>
    <w:rsid w:val="00006CDD"/>
    <w:rsid w:val="000106A3"/>
    <w:rsid w:val="000123A4"/>
    <w:rsid w:val="0001328B"/>
    <w:rsid w:val="0001343E"/>
    <w:rsid w:val="00014DE2"/>
    <w:rsid w:val="000172D5"/>
    <w:rsid w:val="00023EB7"/>
    <w:rsid w:val="0002508E"/>
    <w:rsid w:val="00026679"/>
    <w:rsid w:val="000340AF"/>
    <w:rsid w:val="00046E12"/>
    <w:rsid w:val="0005037B"/>
    <w:rsid w:val="00052D4D"/>
    <w:rsid w:val="00054A81"/>
    <w:rsid w:val="000552AE"/>
    <w:rsid w:val="00057640"/>
    <w:rsid w:val="00060CDC"/>
    <w:rsid w:val="000623EC"/>
    <w:rsid w:val="00063B99"/>
    <w:rsid w:val="0007383E"/>
    <w:rsid w:val="00076282"/>
    <w:rsid w:val="0007668F"/>
    <w:rsid w:val="00080F3E"/>
    <w:rsid w:val="00086344"/>
    <w:rsid w:val="00087E62"/>
    <w:rsid w:val="00090347"/>
    <w:rsid w:val="000915BE"/>
    <w:rsid w:val="00091DB4"/>
    <w:rsid w:val="00093A62"/>
    <w:rsid w:val="00094BB2"/>
    <w:rsid w:val="00094C2E"/>
    <w:rsid w:val="00096A17"/>
    <w:rsid w:val="000A01B4"/>
    <w:rsid w:val="000A13B4"/>
    <w:rsid w:val="000A1E6D"/>
    <w:rsid w:val="000A2F38"/>
    <w:rsid w:val="000A5EDD"/>
    <w:rsid w:val="000A6114"/>
    <w:rsid w:val="000B2AC8"/>
    <w:rsid w:val="000B2D96"/>
    <w:rsid w:val="000B3B28"/>
    <w:rsid w:val="000B508C"/>
    <w:rsid w:val="000B634D"/>
    <w:rsid w:val="000B63EC"/>
    <w:rsid w:val="000B6F0C"/>
    <w:rsid w:val="000C05D2"/>
    <w:rsid w:val="000C065A"/>
    <w:rsid w:val="000C1BFD"/>
    <w:rsid w:val="000C3448"/>
    <w:rsid w:val="000C42A5"/>
    <w:rsid w:val="000D48A2"/>
    <w:rsid w:val="000D4D05"/>
    <w:rsid w:val="000D6362"/>
    <w:rsid w:val="000E0458"/>
    <w:rsid w:val="000F1CBA"/>
    <w:rsid w:val="000F25FB"/>
    <w:rsid w:val="000F45A3"/>
    <w:rsid w:val="00100367"/>
    <w:rsid w:val="0010108C"/>
    <w:rsid w:val="001028AD"/>
    <w:rsid w:val="001043FD"/>
    <w:rsid w:val="001045A8"/>
    <w:rsid w:val="00104627"/>
    <w:rsid w:val="0010497B"/>
    <w:rsid w:val="00105A14"/>
    <w:rsid w:val="00106103"/>
    <w:rsid w:val="00113311"/>
    <w:rsid w:val="0011431F"/>
    <w:rsid w:val="001157FD"/>
    <w:rsid w:val="00116E06"/>
    <w:rsid w:val="001203F3"/>
    <w:rsid w:val="00122442"/>
    <w:rsid w:val="00122FCA"/>
    <w:rsid w:val="001244F9"/>
    <w:rsid w:val="0012647A"/>
    <w:rsid w:val="00130B77"/>
    <w:rsid w:val="00131B63"/>
    <w:rsid w:val="001322DA"/>
    <w:rsid w:val="00135384"/>
    <w:rsid w:val="00137162"/>
    <w:rsid w:val="001447F4"/>
    <w:rsid w:val="001461BA"/>
    <w:rsid w:val="00154252"/>
    <w:rsid w:val="00154A0B"/>
    <w:rsid w:val="001569E5"/>
    <w:rsid w:val="00157944"/>
    <w:rsid w:val="001615D5"/>
    <w:rsid w:val="00164768"/>
    <w:rsid w:val="00172033"/>
    <w:rsid w:val="001759CD"/>
    <w:rsid w:val="00176734"/>
    <w:rsid w:val="00193F9D"/>
    <w:rsid w:val="001A0034"/>
    <w:rsid w:val="001A0CF5"/>
    <w:rsid w:val="001A1502"/>
    <w:rsid w:val="001A578E"/>
    <w:rsid w:val="001B0825"/>
    <w:rsid w:val="001B7142"/>
    <w:rsid w:val="001C0674"/>
    <w:rsid w:val="001C1AA3"/>
    <w:rsid w:val="001C1C56"/>
    <w:rsid w:val="001C2126"/>
    <w:rsid w:val="001C311C"/>
    <w:rsid w:val="001D3DCC"/>
    <w:rsid w:val="001D493A"/>
    <w:rsid w:val="001E1C6C"/>
    <w:rsid w:val="001E5EC0"/>
    <w:rsid w:val="001F0728"/>
    <w:rsid w:val="001F390F"/>
    <w:rsid w:val="001F3D91"/>
    <w:rsid w:val="001F43DB"/>
    <w:rsid w:val="001F5C27"/>
    <w:rsid w:val="001F5F7C"/>
    <w:rsid w:val="001F7083"/>
    <w:rsid w:val="00200E59"/>
    <w:rsid w:val="00201955"/>
    <w:rsid w:val="002019F5"/>
    <w:rsid w:val="00202242"/>
    <w:rsid w:val="002023C0"/>
    <w:rsid w:val="002048D8"/>
    <w:rsid w:val="00207140"/>
    <w:rsid w:val="002121FB"/>
    <w:rsid w:val="002122E6"/>
    <w:rsid w:val="002124E8"/>
    <w:rsid w:val="00212DA9"/>
    <w:rsid w:val="00214D91"/>
    <w:rsid w:val="002151F8"/>
    <w:rsid w:val="00217033"/>
    <w:rsid w:val="00221575"/>
    <w:rsid w:val="0022440F"/>
    <w:rsid w:val="00227D11"/>
    <w:rsid w:val="002323AE"/>
    <w:rsid w:val="00233D62"/>
    <w:rsid w:val="00235342"/>
    <w:rsid w:val="00244490"/>
    <w:rsid w:val="00247257"/>
    <w:rsid w:val="00250259"/>
    <w:rsid w:val="00251138"/>
    <w:rsid w:val="00252ABE"/>
    <w:rsid w:val="00253167"/>
    <w:rsid w:val="00254753"/>
    <w:rsid w:val="00254B1D"/>
    <w:rsid w:val="00255004"/>
    <w:rsid w:val="00257186"/>
    <w:rsid w:val="00260EB6"/>
    <w:rsid w:val="00267BC5"/>
    <w:rsid w:val="00267D67"/>
    <w:rsid w:val="00270511"/>
    <w:rsid w:val="00271996"/>
    <w:rsid w:val="002805EC"/>
    <w:rsid w:val="002808E3"/>
    <w:rsid w:val="00281D55"/>
    <w:rsid w:val="00282E70"/>
    <w:rsid w:val="00282F6F"/>
    <w:rsid w:val="0028615C"/>
    <w:rsid w:val="002863DC"/>
    <w:rsid w:val="002918BD"/>
    <w:rsid w:val="0029221D"/>
    <w:rsid w:val="00294CCB"/>
    <w:rsid w:val="002956C4"/>
    <w:rsid w:val="002956C9"/>
    <w:rsid w:val="002A0D58"/>
    <w:rsid w:val="002A25C3"/>
    <w:rsid w:val="002A2DEA"/>
    <w:rsid w:val="002A4DE8"/>
    <w:rsid w:val="002A6EB4"/>
    <w:rsid w:val="002A726D"/>
    <w:rsid w:val="002A7428"/>
    <w:rsid w:val="002B0A71"/>
    <w:rsid w:val="002B675C"/>
    <w:rsid w:val="002C21D6"/>
    <w:rsid w:val="002C2336"/>
    <w:rsid w:val="002C26CC"/>
    <w:rsid w:val="002C6B78"/>
    <w:rsid w:val="002D0BF4"/>
    <w:rsid w:val="002D1CFE"/>
    <w:rsid w:val="002D4103"/>
    <w:rsid w:val="002D4451"/>
    <w:rsid w:val="002D4B73"/>
    <w:rsid w:val="002D5FF0"/>
    <w:rsid w:val="002D61A0"/>
    <w:rsid w:val="002E22A5"/>
    <w:rsid w:val="002E45D7"/>
    <w:rsid w:val="002E475B"/>
    <w:rsid w:val="002E4F7E"/>
    <w:rsid w:val="002F271F"/>
    <w:rsid w:val="002F567A"/>
    <w:rsid w:val="002F6FC6"/>
    <w:rsid w:val="003016AF"/>
    <w:rsid w:val="0030414A"/>
    <w:rsid w:val="00305B51"/>
    <w:rsid w:val="00315CB9"/>
    <w:rsid w:val="00316001"/>
    <w:rsid w:val="00316459"/>
    <w:rsid w:val="0031703F"/>
    <w:rsid w:val="00317954"/>
    <w:rsid w:val="00320ADE"/>
    <w:rsid w:val="00327AAF"/>
    <w:rsid w:val="00330D5D"/>
    <w:rsid w:val="00337212"/>
    <w:rsid w:val="00337451"/>
    <w:rsid w:val="00337E39"/>
    <w:rsid w:val="00340403"/>
    <w:rsid w:val="00341432"/>
    <w:rsid w:val="00342799"/>
    <w:rsid w:val="00344168"/>
    <w:rsid w:val="00345D50"/>
    <w:rsid w:val="00347BFD"/>
    <w:rsid w:val="00350A1B"/>
    <w:rsid w:val="003561B7"/>
    <w:rsid w:val="00362FB5"/>
    <w:rsid w:val="003654B3"/>
    <w:rsid w:val="00366192"/>
    <w:rsid w:val="003666BA"/>
    <w:rsid w:val="00367459"/>
    <w:rsid w:val="003754E4"/>
    <w:rsid w:val="003755DB"/>
    <w:rsid w:val="00376016"/>
    <w:rsid w:val="00376EFD"/>
    <w:rsid w:val="003859FB"/>
    <w:rsid w:val="00385B05"/>
    <w:rsid w:val="00391602"/>
    <w:rsid w:val="003929D9"/>
    <w:rsid w:val="00393EDE"/>
    <w:rsid w:val="00395041"/>
    <w:rsid w:val="00395BC1"/>
    <w:rsid w:val="00397A2C"/>
    <w:rsid w:val="00397AE0"/>
    <w:rsid w:val="00397C49"/>
    <w:rsid w:val="00397D78"/>
    <w:rsid w:val="003A0F19"/>
    <w:rsid w:val="003A1509"/>
    <w:rsid w:val="003A27DD"/>
    <w:rsid w:val="003A2DA1"/>
    <w:rsid w:val="003A36DE"/>
    <w:rsid w:val="003A3812"/>
    <w:rsid w:val="003A4039"/>
    <w:rsid w:val="003A52AB"/>
    <w:rsid w:val="003A7E02"/>
    <w:rsid w:val="003B6198"/>
    <w:rsid w:val="003B6540"/>
    <w:rsid w:val="003C691B"/>
    <w:rsid w:val="003C6AE8"/>
    <w:rsid w:val="003E004F"/>
    <w:rsid w:val="003E0825"/>
    <w:rsid w:val="003E316B"/>
    <w:rsid w:val="003E5FFC"/>
    <w:rsid w:val="003E73D3"/>
    <w:rsid w:val="003F2F01"/>
    <w:rsid w:val="003F43BF"/>
    <w:rsid w:val="003F599E"/>
    <w:rsid w:val="004035DE"/>
    <w:rsid w:val="00406189"/>
    <w:rsid w:val="00406E8E"/>
    <w:rsid w:val="0040796B"/>
    <w:rsid w:val="00410DD0"/>
    <w:rsid w:val="004143B9"/>
    <w:rsid w:val="00414567"/>
    <w:rsid w:val="00414602"/>
    <w:rsid w:val="004171EC"/>
    <w:rsid w:val="0042153E"/>
    <w:rsid w:val="004222F0"/>
    <w:rsid w:val="004229B4"/>
    <w:rsid w:val="00423470"/>
    <w:rsid w:val="004261E2"/>
    <w:rsid w:val="0043142C"/>
    <w:rsid w:val="004332E1"/>
    <w:rsid w:val="0043351F"/>
    <w:rsid w:val="00433E46"/>
    <w:rsid w:val="004352DC"/>
    <w:rsid w:val="0043581F"/>
    <w:rsid w:val="004368F9"/>
    <w:rsid w:val="00442558"/>
    <w:rsid w:val="00445043"/>
    <w:rsid w:val="00445A3E"/>
    <w:rsid w:val="00447D7C"/>
    <w:rsid w:val="00453CEB"/>
    <w:rsid w:val="004544DE"/>
    <w:rsid w:val="004548B2"/>
    <w:rsid w:val="00460F40"/>
    <w:rsid w:val="00461D48"/>
    <w:rsid w:val="00464D1B"/>
    <w:rsid w:val="0046570A"/>
    <w:rsid w:val="00467B7F"/>
    <w:rsid w:val="00470776"/>
    <w:rsid w:val="00470A06"/>
    <w:rsid w:val="004716F4"/>
    <w:rsid w:val="00472ECF"/>
    <w:rsid w:val="00474095"/>
    <w:rsid w:val="004753E3"/>
    <w:rsid w:val="00480235"/>
    <w:rsid w:val="00480C35"/>
    <w:rsid w:val="00481B75"/>
    <w:rsid w:val="00481D2C"/>
    <w:rsid w:val="00485882"/>
    <w:rsid w:val="00487E79"/>
    <w:rsid w:val="00496628"/>
    <w:rsid w:val="00496E8D"/>
    <w:rsid w:val="004A068D"/>
    <w:rsid w:val="004A2936"/>
    <w:rsid w:val="004A326E"/>
    <w:rsid w:val="004B0CD4"/>
    <w:rsid w:val="004B0FEF"/>
    <w:rsid w:val="004B27B8"/>
    <w:rsid w:val="004B40F9"/>
    <w:rsid w:val="004B70E7"/>
    <w:rsid w:val="004B7487"/>
    <w:rsid w:val="004B7890"/>
    <w:rsid w:val="004C2D5E"/>
    <w:rsid w:val="004C56AB"/>
    <w:rsid w:val="004C5A27"/>
    <w:rsid w:val="004C7A99"/>
    <w:rsid w:val="004D2750"/>
    <w:rsid w:val="004D2AE6"/>
    <w:rsid w:val="004D3397"/>
    <w:rsid w:val="004D546A"/>
    <w:rsid w:val="004E19BF"/>
    <w:rsid w:val="004E3A4F"/>
    <w:rsid w:val="004F0AC4"/>
    <w:rsid w:val="004F21BD"/>
    <w:rsid w:val="004F2BC3"/>
    <w:rsid w:val="004F4FB0"/>
    <w:rsid w:val="004F5194"/>
    <w:rsid w:val="005011A8"/>
    <w:rsid w:val="0050396F"/>
    <w:rsid w:val="00503A59"/>
    <w:rsid w:val="00504139"/>
    <w:rsid w:val="005051F4"/>
    <w:rsid w:val="005053C7"/>
    <w:rsid w:val="00506BDF"/>
    <w:rsid w:val="00512D4F"/>
    <w:rsid w:val="00516057"/>
    <w:rsid w:val="00523973"/>
    <w:rsid w:val="0052474E"/>
    <w:rsid w:val="00525376"/>
    <w:rsid w:val="0052558D"/>
    <w:rsid w:val="00526BBD"/>
    <w:rsid w:val="00526F9C"/>
    <w:rsid w:val="005276BD"/>
    <w:rsid w:val="00530737"/>
    <w:rsid w:val="00531F70"/>
    <w:rsid w:val="00532414"/>
    <w:rsid w:val="0053242B"/>
    <w:rsid w:val="00533C31"/>
    <w:rsid w:val="005355B1"/>
    <w:rsid w:val="00535B7B"/>
    <w:rsid w:val="00537730"/>
    <w:rsid w:val="005403CF"/>
    <w:rsid w:val="00542610"/>
    <w:rsid w:val="00543357"/>
    <w:rsid w:val="00544500"/>
    <w:rsid w:val="005458B5"/>
    <w:rsid w:val="00547739"/>
    <w:rsid w:val="00550302"/>
    <w:rsid w:val="00551501"/>
    <w:rsid w:val="00551CB0"/>
    <w:rsid w:val="00553DAE"/>
    <w:rsid w:val="0055553A"/>
    <w:rsid w:val="005570D4"/>
    <w:rsid w:val="00565773"/>
    <w:rsid w:val="005657DF"/>
    <w:rsid w:val="005674A9"/>
    <w:rsid w:val="005674E0"/>
    <w:rsid w:val="00570294"/>
    <w:rsid w:val="005705B9"/>
    <w:rsid w:val="00572BCA"/>
    <w:rsid w:val="00574A79"/>
    <w:rsid w:val="00576860"/>
    <w:rsid w:val="00577F2D"/>
    <w:rsid w:val="00580767"/>
    <w:rsid w:val="00584F59"/>
    <w:rsid w:val="00586D0F"/>
    <w:rsid w:val="00591413"/>
    <w:rsid w:val="00592A68"/>
    <w:rsid w:val="00595518"/>
    <w:rsid w:val="0059688E"/>
    <w:rsid w:val="0059759A"/>
    <w:rsid w:val="005A505A"/>
    <w:rsid w:val="005B180B"/>
    <w:rsid w:val="005B2A89"/>
    <w:rsid w:val="005B33ED"/>
    <w:rsid w:val="005B52A6"/>
    <w:rsid w:val="005C06EB"/>
    <w:rsid w:val="005C0A47"/>
    <w:rsid w:val="005C35D8"/>
    <w:rsid w:val="005C6871"/>
    <w:rsid w:val="005C7538"/>
    <w:rsid w:val="005D152E"/>
    <w:rsid w:val="005D2638"/>
    <w:rsid w:val="005D3A04"/>
    <w:rsid w:val="005D692F"/>
    <w:rsid w:val="005D783D"/>
    <w:rsid w:val="005D7F75"/>
    <w:rsid w:val="005E16D7"/>
    <w:rsid w:val="005E26CB"/>
    <w:rsid w:val="005E6D22"/>
    <w:rsid w:val="005F1451"/>
    <w:rsid w:val="005F206B"/>
    <w:rsid w:val="005F3076"/>
    <w:rsid w:val="005F390B"/>
    <w:rsid w:val="005F42DC"/>
    <w:rsid w:val="005F5758"/>
    <w:rsid w:val="005F7A18"/>
    <w:rsid w:val="005F7D38"/>
    <w:rsid w:val="00600F3C"/>
    <w:rsid w:val="00600F8F"/>
    <w:rsid w:val="00605455"/>
    <w:rsid w:val="006066C1"/>
    <w:rsid w:val="0061072C"/>
    <w:rsid w:val="006129B9"/>
    <w:rsid w:val="00612A4B"/>
    <w:rsid w:val="00613253"/>
    <w:rsid w:val="00613884"/>
    <w:rsid w:val="00614507"/>
    <w:rsid w:val="00615C7E"/>
    <w:rsid w:val="006218AF"/>
    <w:rsid w:val="0062226E"/>
    <w:rsid w:val="00622B23"/>
    <w:rsid w:val="00623938"/>
    <w:rsid w:val="00623ADB"/>
    <w:rsid w:val="00623B15"/>
    <w:rsid w:val="006264DB"/>
    <w:rsid w:val="00626F76"/>
    <w:rsid w:val="00635F3E"/>
    <w:rsid w:val="0063742B"/>
    <w:rsid w:val="006440D4"/>
    <w:rsid w:val="00644439"/>
    <w:rsid w:val="0064564D"/>
    <w:rsid w:val="00653C00"/>
    <w:rsid w:val="006557F8"/>
    <w:rsid w:val="00660385"/>
    <w:rsid w:val="00662944"/>
    <w:rsid w:val="006651DC"/>
    <w:rsid w:val="00670154"/>
    <w:rsid w:val="006712C5"/>
    <w:rsid w:val="00673FD7"/>
    <w:rsid w:val="00684F8A"/>
    <w:rsid w:val="006864C9"/>
    <w:rsid w:val="0068684F"/>
    <w:rsid w:val="006878CE"/>
    <w:rsid w:val="00687B81"/>
    <w:rsid w:val="00695A9F"/>
    <w:rsid w:val="006A0F47"/>
    <w:rsid w:val="006A1CE1"/>
    <w:rsid w:val="006A4295"/>
    <w:rsid w:val="006B01E3"/>
    <w:rsid w:val="006B6367"/>
    <w:rsid w:val="006C2C04"/>
    <w:rsid w:val="006C3DC8"/>
    <w:rsid w:val="006C41F2"/>
    <w:rsid w:val="006C4B1E"/>
    <w:rsid w:val="006C4E1B"/>
    <w:rsid w:val="006D1E68"/>
    <w:rsid w:val="006D22A4"/>
    <w:rsid w:val="006D46DD"/>
    <w:rsid w:val="006D52C0"/>
    <w:rsid w:val="006D6795"/>
    <w:rsid w:val="006E3663"/>
    <w:rsid w:val="006E39AF"/>
    <w:rsid w:val="006E5087"/>
    <w:rsid w:val="006E5AF9"/>
    <w:rsid w:val="006E7509"/>
    <w:rsid w:val="006F0726"/>
    <w:rsid w:val="006F1015"/>
    <w:rsid w:val="006F27AD"/>
    <w:rsid w:val="006F5EAF"/>
    <w:rsid w:val="006F6145"/>
    <w:rsid w:val="006F6AA8"/>
    <w:rsid w:val="00706538"/>
    <w:rsid w:val="007132F0"/>
    <w:rsid w:val="007151DE"/>
    <w:rsid w:val="00720B5C"/>
    <w:rsid w:val="00720BF7"/>
    <w:rsid w:val="00722433"/>
    <w:rsid w:val="00722440"/>
    <w:rsid w:val="00722C13"/>
    <w:rsid w:val="007237B4"/>
    <w:rsid w:val="00724747"/>
    <w:rsid w:val="007326E0"/>
    <w:rsid w:val="0073514A"/>
    <w:rsid w:val="007379FE"/>
    <w:rsid w:val="00742944"/>
    <w:rsid w:val="00743519"/>
    <w:rsid w:val="00744A23"/>
    <w:rsid w:val="00744E6A"/>
    <w:rsid w:val="00745B72"/>
    <w:rsid w:val="0074782A"/>
    <w:rsid w:val="00751C6C"/>
    <w:rsid w:val="00754486"/>
    <w:rsid w:val="0075661D"/>
    <w:rsid w:val="00757C6A"/>
    <w:rsid w:val="00770CC5"/>
    <w:rsid w:val="00772580"/>
    <w:rsid w:val="00774C29"/>
    <w:rsid w:val="00774F3A"/>
    <w:rsid w:val="0077689B"/>
    <w:rsid w:val="00777E50"/>
    <w:rsid w:val="00780654"/>
    <w:rsid w:val="007812FF"/>
    <w:rsid w:val="00782567"/>
    <w:rsid w:val="00785208"/>
    <w:rsid w:val="00786B77"/>
    <w:rsid w:val="0078791E"/>
    <w:rsid w:val="00790D3F"/>
    <w:rsid w:val="0079228A"/>
    <w:rsid w:val="00792ABA"/>
    <w:rsid w:val="00792CD9"/>
    <w:rsid w:val="00796122"/>
    <w:rsid w:val="00796349"/>
    <w:rsid w:val="007964A4"/>
    <w:rsid w:val="007A0083"/>
    <w:rsid w:val="007A1C66"/>
    <w:rsid w:val="007A2071"/>
    <w:rsid w:val="007A284B"/>
    <w:rsid w:val="007A553D"/>
    <w:rsid w:val="007A75C6"/>
    <w:rsid w:val="007A7942"/>
    <w:rsid w:val="007B2FF2"/>
    <w:rsid w:val="007B3A02"/>
    <w:rsid w:val="007B5B33"/>
    <w:rsid w:val="007B5EAE"/>
    <w:rsid w:val="007B6700"/>
    <w:rsid w:val="007C1401"/>
    <w:rsid w:val="007C589D"/>
    <w:rsid w:val="007C7A8C"/>
    <w:rsid w:val="007D37F7"/>
    <w:rsid w:val="007D6100"/>
    <w:rsid w:val="007D7034"/>
    <w:rsid w:val="007E30F3"/>
    <w:rsid w:val="007E4B55"/>
    <w:rsid w:val="007E4D75"/>
    <w:rsid w:val="007E7902"/>
    <w:rsid w:val="007F019E"/>
    <w:rsid w:val="007F12F1"/>
    <w:rsid w:val="007F154A"/>
    <w:rsid w:val="007F2A7C"/>
    <w:rsid w:val="007F48E0"/>
    <w:rsid w:val="007F5DE6"/>
    <w:rsid w:val="007F6366"/>
    <w:rsid w:val="00800AC1"/>
    <w:rsid w:val="008059B1"/>
    <w:rsid w:val="00812427"/>
    <w:rsid w:val="0081449D"/>
    <w:rsid w:val="008163CC"/>
    <w:rsid w:val="0082047D"/>
    <w:rsid w:val="00820577"/>
    <w:rsid w:val="0082126D"/>
    <w:rsid w:val="00823DB4"/>
    <w:rsid w:val="008245B5"/>
    <w:rsid w:val="00825A6E"/>
    <w:rsid w:val="00827E38"/>
    <w:rsid w:val="008344FD"/>
    <w:rsid w:val="0083635F"/>
    <w:rsid w:val="00837970"/>
    <w:rsid w:val="00840CE1"/>
    <w:rsid w:val="00840ED7"/>
    <w:rsid w:val="00841446"/>
    <w:rsid w:val="00841943"/>
    <w:rsid w:val="00844328"/>
    <w:rsid w:val="00850952"/>
    <w:rsid w:val="00855E48"/>
    <w:rsid w:val="008563D3"/>
    <w:rsid w:val="00862793"/>
    <w:rsid w:val="00864B4E"/>
    <w:rsid w:val="00866175"/>
    <w:rsid w:val="00872ADA"/>
    <w:rsid w:val="00872B56"/>
    <w:rsid w:val="00873B6D"/>
    <w:rsid w:val="008755F7"/>
    <w:rsid w:val="008758A7"/>
    <w:rsid w:val="008777EB"/>
    <w:rsid w:val="00877E62"/>
    <w:rsid w:val="00880BA0"/>
    <w:rsid w:val="00881DEB"/>
    <w:rsid w:val="00885522"/>
    <w:rsid w:val="008907F9"/>
    <w:rsid w:val="008912C4"/>
    <w:rsid w:val="00892B47"/>
    <w:rsid w:val="00892FA3"/>
    <w:rsid w:val="0089508E"/>
    <w:rsid w:val="008978B3"/>
    <w:rsid w:val="0089796A"/>
    <w:rsid w:val="008A0598"/>
    <w:rsid w:val="008A29FB"/>
    <w:rsid w:val="008A3C92"/>
    <w:rsid w:val="008A548E"/>
    <w:rsid w:val="008B042F"/>
    <w:rsid w:val="008B42CC"/>
    <w:rsid w:val="008C0B49"/>
    <w:rsid w:val="008C0CF3"/>
    <w:rsid w:val="008C2462"/>
    <w:rsid w:val="008C3B11"/>
    <w:rsid w:val="008C3B93"/>
    <w:rsid w:val="008C3DAB"/>
    <w:rsid w:val="008C5E9F"/>
    <w:rsid w:val="008D0A9C"/>
    <w:rsid w:val="008D4F0C"/>
    <w:rsid w:val="008E14C3"/>
    <w:rsid w:val="008E25E8"/>
    <w:rsid w:val="008E2FC2"/>
    <w:rsid w:val="008E360F"/>
    <w:rsid w:val="008E3C5F"/>
    <w:rsid w:val="008E3CBA"/>
    <w:rsid w:val="008E622D"/>
    <w:rsid w:val="008E63E9"/>
    <w:rsid w:val="008E7663"/>
    <w:rsid w:val="008F05C1"/>
    <w:rsid w:val="00901E55"/>
    <w:rsid w:val="00903840"/>
    <w:rsid w:val="00905156"/>
    <w:rsid w:val="0090520C"/>
    <w:rsid w:val="00905D6C"/>
    <w:rsid w:val="00907455"/>
    <w:rsid w:val="00911369"/>
    <w:rsid w:val="009126A2"/>
    <w:rsid w:val="0091333C"/>
    <w:rsid w:val="0091685C"/>
    <w:rsid w:val="009203D4"/>
    <w:rsid w:val="00921AAA"/>
    <w:rsid w:val="00921B41"/>
    <w:rsid w:val="00921F25"/>
    <w:rsid w:val="00927A35"/>
    <w:rsid w:val="00930ACA"/>
    <w:rsid w:val="00930B4C"/>
    <w:rsid w:val="00931D95"/>
    <w:rsid w:val="009323C6"/>
    <w:rsid w:val="00934AEB"/>
    <w:rsid w:val="00936188"/>
    <w:rsid w:val="00937797"/>
    <w:rsid w:val="009441CF"/>
    <w:rsid w:val="00946079"/>
    <w:rsid w:val="009470E8"/>
    <w:rsid w:val="0094771F"/>
    <w:rsid w:val="009508A9"/>
    <w:rsid w:val="0095119C"/>
    <w:rsid w:val="009530B6"/>
    <w:rsid w:val="009623B7"/>
    <w:rsid w:val="00965AB8"/>
    <w:rsid w:val="00965BEB"/>
    <w:rsid w:val="009663F4"/>
    <w:rsid w:val="009678B9"/>
    <w:rsid w:val="00967E2D"/>
    <w:rsid w:val="0097170A"/>
    <w:rsid w:val="00971E8C"/>
    <w:rsid w:val="00971F6D"/>
    <w:rsid w:val="00974030"/>
    <w:rsid w:val="00976B9A"/>
    <w:rsid w:val="009828A5"/>
    <w:rsid w:val="00982BF8"/>
    <w:rsid w:val="00987582"/>
    <w:rsid w:val="0099100F"/>
    <w:rsid w:val="009960A1"/>
    <w:rsid w:val="00996965"/>
    <w:rsid w:val="009A03FE"/>
    <w:rsid w:val="009A063F"/>
    <w:rsid w:val="009A15A9"/>
    <w:rsid w:val="009A2E97"/>
    <w:rsid w:val="009A4419"/>
    <w:rsid w:val="009A5E1F"/>
    <w:rsid w:val="009A747C"/>
    <w:rsid w:val="009B0546"/>
    <w:rsid w:val="009B279F"/>
    <w:rsid w:val="009C03A7"/>
    <w:rsid w:val="009C0638"/>
    <w:rsid w:val="009C0BEC"/>
    <w:rsid w:val="009C2747"/>
    <w:rsid w:val="009C5995"/>
    <w:rsid w:val="009C62C5"/>
    <w:rsid w:val="009D22A7"/>
    <w:rsid w:val="009D4AD7"/>
    <w:rsid w:val="009D787A"/>
    <w:rsid w:val="009E22E6"/>
    <w:rsid w:val="009E4AD2"/>
    <w:rsid w:val="009E5C6F"/>
    <w:rsid w:val="009E72E2"/>
    <w:rsid w:val="009F04DF"/>
    <w:rsid w:val="009F7375"/>
    <w:rsid w:val="00A015E0"/>
    <w:rsid w:val="00A032F3"/>
    <w:rsid w:val="00A03AC5"/>
    <w:rsid w:val="00A045BC"/>
    <w:rsid w:val="00A06272"/>
    <w:rsid w:val="00A06C90"/>
    <w:rsid w:val="00A07539"/>
    <w:rsid w:val="00A07960"/>
    <w:rsid w:val="00A116D3"/>
    <w:rsid w:val="00A133E2"/>
    <w:rsid w:val="00A20333"/>
    <w:rsid w:val="00A222EB"/>
    <w:rsid w:val="00A22663"/>
    <w:rsid w:val="00A2473C"/>
    <w:rsid w:val="00A25DC7"/>
    <w:rsid w:val="00A26C6C"/>
    <w:rsid w:val="00A30566"/>
    <w:rsid w:val="00A31009"/>
    <w:rsid w:val="00A315AB"/>
    <w:rsid w:val="00A336D7"/>
    <w:rsid w:val="00A37F5D"/>
    <w:rsid w:val="00A410AB"/>
    <w:rsid w:val="00A42C60"/>
    <w:rsid w:val="00A43572"/>
    <w:rsid w:val="00A45AE5"/>
    <w:rsid w:val="00A46771"/>
    <w:rsid w:val="00A552D1"/>
    <w:rsid w:val="00A55516"/>
    <w:rsid w:val="00A56207"/>
    <w:rsid w:val="00A56FA1"/>
    <w:rsid w:val="00A60C93"/>
    <w:rsid w:val="00A61A00"/>
    <w:rsid w:val="00A623A9"/>
    <w:rsid w:val="00A63944"/>
    <w:rsid w:val="00A67CFA"/>
    <w:rsid w:val="00A7336A"/>
    <w:rsid w:val="00A74C3D"/>
    <w:rsid w:val="00A760CA"/>
    <w:rsid w:val="00A81E2C"/>
    <w:rsid w:val="00A839DD"/>
    <w:rsid w:val="00A84B57"/>
    <w:rsid w:val="00A84C7E"/>
    <w:rsid w:val="00A87AB2"/>
    <w:rsid w:val="00A90938"/>
    <w:rsid w:val="00A92537"/>
    <w:rsid w:val="00A92538"/>
    <w:rsid w:val="00A93E33"/>
    <w:rsid w:val="00A96F59"/>
    <w:rsid w:val="00AA0212"/>
    <w:rsid w:val="00AA1749"/>
    <w:rsid w:val="00AA1F10"/>
    <w:rsid w:val="00AA24E4"/>
    <w:rsid w:val="00AA56BE"/>
    <w:rsid w:val="00AA606F"/>
    <w:rsid w:val="00AA66A0"/>
    <w:rsid w:val="00AB29E7"/>
    <w:rsid w:val="00AB4C48"/>
    <w:rsid w:val="00AC3214"/>
    <w:rsid w:val="00AC6206"/>
    <w:rsid w:val="00AD0A29"/>
    <w:rsid w:val="00AD148E"/>
    <w:rsid w:val="00AD16E8"/>
    <w:rsid w:val="00AD3841"/>
    <w:rsid w:val="00AD5CF8"/>
    <w:rsid w:val="00AE1BA5"/>
    <w:rsid w:val="00AE3278"/>
    <w:rsid w:val="00AE35E9"/>
    <w:rsid w:val="00AE5DD5"/>
    <w:rsid w:val="00AF1C4B"/>
    <w:rsid w:val="00AF27B8"/>
    <w:rsid w:val="00AF2BC9"/>
    <w:rsid w:val="00AF42DE"/>
    <w:rsid w:val="00AF597F"/>
    <w:rsid w:val="00B009B3"/>
    <w:rsid w:val="00B01486"/>
    <w:rsid w:val="00B01D8B"/>
    <w:rsid w:val="00B11BD7"/>
    <w:rsid w:val="00B11C3E"/>
    <w:rsid w:val="00B13BC6"/>
    <w:rsid w:val="00B15996"/>
    <w:rsid w:val="00B160C6"/>
    <w:rsid w:val="00B17020"/>
    <w:rsid w:val="00B231E3"/>
    <w:rsid w:val="00B24328"/>
    <w:rsid w:val="00B243A1"/>
    <w:rsid w:val="00B27377"/>
    <w:rsid w:val="00B30FAF"/>
    <w:rsid w:val="00B356D4"/>
    <w:rsid w:val="00B369E6"/>
    <w:rsid w:val="00B36FAD"/>
    <w:rsid w:val="00B37594"/>
    <w:rsid w:val="00B37B2C"/>
    <w:rsid w:val="00B37B5C"/>
    <w:rsid w:val="00B4086A"/>
    <w:rsid w:val="00B43196"/>
    <w:rsid w:val="00B51C45"/>
    <w:rsid w:val="00B534E0"/>
    <w:rsid w:val="00B55ECD"/>
    <w:rsid w:val="00B56E15"/>
    <w:rsid w:val="00B6056A"/>
    <w:rsid w:val="00B70486"/>
    <w:rsid w:val="00B70B53"/>
    <w:rsid w:val="00B738FA"/>
    <w:rsid w:val="00B73AC7"/>
    <w:rsid w:val="00B74490"/>
    <w:rsid w:val="00B747A3"/>
    <w:rsid w:val="00B773B5"/>
    <w:rsid w:val="00B80513"/>
    <w:rsid w:val="00B83E85"/>
    <w:rsid w:val="00B84DFF"/>
    <w:rsid w:val="00B87DFD"/>
    <w:rsid w:val="00B91C09"/>
    <w:rsid w:val="00B91CC4"/>
    <w:rsid w:val="00B927A3"/>
    <w:rsid w:val="00B945EB"/>
    <w:rsid w:val="00B95D05"/>
    <w:rsid w:val="00BA0BDB"/>
    <w:rsid w:val="00BA2547"/>
    <w:rsid w:val="00BA3F98"/>
    <w:rsid w:val="00BA46B2"/>
    <w:rsid w:val="00BA6B24"/>
    <w:rsid w:val="00BC5F86"/>
    <w:rsid w:val="00BC7966"/>
    <w:rsid w:val="00BD1FCB"/>
    <w:rsid w:val="00BD2DA2"/>
    <w:rsid w:val="00BD709B"/>
    <w:rsid w:val="00BE0BEC"/>
    <w:rsid w:val="00BE1DE1"/>
    <w:rsid w:val="00BE295D"/>
    <w:rsid w:val="00BE5918"/>
    <w:rsid w:val="00BE7617"/>
    <w:rsid w:val="00BE78BA"/>
    <w:rsid w:val="00BF006E"/>
    <w:rsid w:val="00BF0363"/>
    <w:rsid w:val="00BF0EEE"/>
    <w:rsid w:val="00BF0F66"/>
    <w:rsid w:val="00BF1A92"/>
    <w:rsid w:val="00BF404D"/>
    <w:rsid w:val="00BF7AE2"/>
    <w:rsid w:val="00BF7F60"/>
    <w:rsid w:val="00C00281"/>
    <w:rsid w:val="00C00BF1"/>
    <w:rsid w:val="00C073EC"/>
    <w:rsid w:val="00C075CB"/>
    <w:rsid w:val="00C11660"/>
    <w:rsid w:val="00C143F6"/>
    <w:rsid w:val="00C14D4C"/>
    <w:rsid w:val="00C15068"/>
    <w:rsid w:val="00C159CF"/>
    <w:rsid w:val="00C15DC1"/>
    <w:rsid w:val="00C17F3B"/>
    <w:rsid w:val="00C20924"/>
    <w:rsid w:val="00C24C33"/>
    <w:rsid w:val="00C24F7A"/>
    <w:rsid w:val="00C27681"/>
    <w:rsid w:val="00C3078E"/>
    <w:rsid w:val="00C30C6C"/>
    <w:rsid w:val="00C3181C"/>
    <w:rsid w:val="00C31FA6"/>
    <w:rsid w:val="00C33111"/>
    <w:rsid w:val="00C40E5E"/>
    <w:rsid w:val="00C421AC"/>
    <w:rsid w:val="00C421FD"/>
    <w:rsid w:val="00C44014"/>
    <w:rsid w:val="00C4427B"/>
    <w:rsid w:val="00C47CCF"/>
    <w:rsid w:val="00C51A2A"/>
    <w:rsid w:val="00C5237E"/>
    <w:rsid w:val="00C525E3"/>
    <w:rsid w:val="00C533C3"/>
    <w:rsid w:val="00C54614"/>
    <w:rsid w:val="00C55344"/>
    <w:rsid w:val="00C56584"/>
    <w:rsid w:val="00C56D12"/>
    <w:rsid w:val="00C60A41"/>
    <w:rsid w:val="00C61C47"/>
    <w:rsid w:val="00C63248"/>
    <w:rsid w:val="00C63BC6"/>
    <w:rsid w:val="00C72655"/>
    <w:rsid w:val="00C7329B"/>
    <w:rsid w:val="00C75485"/>
    <w:rsid w:val="00C80EB6"/>
    <w:rsid w:val="00C81016"/>
    <w:rsid w:val="00C84516"/>
    <w:rsid w:val="00C84AA4"/>
    <w:rsid w:val="00C9026C"/>
    <w:rsid w:val="00C9040F"/>
    <w:rsid w:val="00C90C02"/>
    <w:rsid w:val="00CA1CC4"/>
    <w:rsid w:val="00CA4ACA"/>
    <w:rsid w:val="00CA52C5"/>
    <w:rsid w:val="00CA5E9C"/>
    <w:rsid w:val="00CA5EC5"/>
    <w:rsid w:val="00CA7B3C"/>
    <w:rsid w:val="00CB310D"/>
    <w:rsid w:val="00CB7DB5"/>
    <w:rsid w:val="00CC1559"/>
    <w:rsid w:val="00CC5C43"/>
    <w:rsid w:val="00CC5E8B"/>
    <w:rsid w:val="00CC5F0A"/>
    <w:rsid w:val="00CC6C2B"/>
    <w:rsid w:val="00CD220E"/>
    <w:rsid w:val="00CD25B7"/>
    <w:rsid w:val="00CD7BB7"/>
    <w:rsid w:val="00CE430C"/>
    <w:rsid w:val="00CE6DAA"/>
    <w:rsid w:val="00CF1349"/>
    <w:rsid w:val="00CF2D40"/>
    <w:rsid w:val="00CF4137"/>
    <w:rsid w:val="00CF5C92"/>
    <w:rsid w:val="00D00161"/>
    <w:rsid w:val="00D025D3"/>
    <w:rsid w:val="00D029EF"/>
    <w:rsid w:val="00D03219"/>
    <w:rsid w:val="00D076AF"/>
    <w:rsid w:val="00D13693"/>
    <w:rsid w:val="00D17BC7"/>
    <w:rsid w:val="00D21168"/>
    <w:rsid w:val="00D21F49"/>
    <w:rsid w:val="00D22399"/>
    <w:rsid w:val="00D22922"/>
    <w:rsid w:val="00D22FB1"/>
    <w:rsid w:val="00D245A3"/>
    <w:rsid w:val="00D25144"/>
    <w:rsid w:val="00D359B7"/>
    <w:rsid w:val="00D372E1"/>
    <w:rsid w:val="00D420FD"/>
    <w:rsid w:val="00D4360F"/>
    <w:rsid w:val="00D47615"/>
    <w:rsid w:val="00D531F1"/>
    <w:rsid w:val="00D552FE"/>
    <w:rsid w:val="00D5530F"/>
    <w:rsid w:val="00D62770"/>
    <w:rsid w:val="00D63491"/>
    <w:rsid w:val="00D6489C"/>
    <w:rsid w:val="00D657FF"/>
    <w:rsid w:val="00D70255"/>
    <w:rsid w:val="00D70314"/>
    <w:rsid w:val="00D7083F"/>
    <w:rsid w:val="00D721D9"/>
    <w:rsid w:val="00D732D9"/>
    <w:rsid w:val="00D73AFA"/>
    <w:rsid w:val="00D77E98"/>
    <w:rsid w:val="00D82109"/>
    <w:rsid w:val="00D83BB8"/>
    <w:rsid w:val="00D84FE1"/>
    <w:rsid w:val="00D853E8"/>
    <w:rsid w:val="00D95353"/>
    <w:rsid w:val="00D97037"/>
    <w:rsid w:val="00D97A12"/>
    <w:rsid w:val="00DA392B"/>
    <w:rsid w:val="00DA4CFF"/>
    <w:rsid w:val="00DA7077"/>
    <w:rsid w:val="00DA72C4"/>
    <w:rsid w:val="00DA7F11"/>
    <w:rsid w:val="00DB22A4"/>
    <w:rsid w:val="00DB2A19"/>
    <w:rsid w:val="00DB2A68"/>
    <w:rsid w:val="00DB4A2B"/>
    <w:rsid w:val="00DB4D7F"/>
    <w:rsid w:val="00DB7361"/>
    <w:rsid w:val="00DC20C4"/>
    <w:rsid w:val="00DC29D2"/>
    <w:rsid w:val="00DC2A44"/>
    <w:rsid w:val="00DC4E3D"/>
    <w:rsid w:val="00DD0062"/>
    <w:rsid w:val="00DD2E10"/>
    <w:rsid w:val="00DD49E0"/>
    <w:rsid w:val="00DD52E9"/>
    <w:rsid w:val="00DE0FC1"/>
    <w:rsid w:val="00DE3A5F"/>
    <w:rsid w:val="00DE3BF8"/>
    <w:rsid w:val="00DE3F28"/>
    <w:rsid w:val="00DE468C"/>
    <w:rsid w:val="00DE7AC5"/>
    <w:rsid w:val="00DF08A9"/>
    <w:rsid w:val="00DF6E1F"/>
    <w:rsid w:val="00DF6FE8"/>
    <w:rsid w:val="00E00791"/>
    <w:rsid w:val="00E02472"/>
    <w:rsid w:val="00E02F93"/>
    <w:rsid w:val="00E0606B"/>
    <w:rsid w:val="00E062D4"/>
    <w:rsid w:val="00E14ABC"/>
    <w:rsid w:val="00E17B33"/>
    <w:rsid w:val="00E24592"/>
    <w:rsid w:val="00E25846"/>
    <w:rsid w:val="00E2710C"/>
    <w:rsid w:val="00E320C9"/>
    <w:rsid w:val="00E356DE"/>
    <w:rsid w:val="00E41737"/>
    <w:rsid w:val="00E41947"/>
    <w:rsid w:val="00E463BB"/>
    <w:rsid w:val="00E50490"/>
    <w:rsid w:val="00E5166B"/>
    <w:rsid w:val="00E54D2C"/>
    <w:rsid w:val="00E60A5B"/>
    <w:rsid w:val="00E60F17"/>
    <w:rsid w:val="00E63699"/>
    <w:rsid w:val="00E70EE5"/>
    <w:rsid w:val="00E7251A"/>
    <w:rsid w:val="00E72DB4"/>
    <w:rsid w:val="00E74537"/>
    <w:rsid w:val="00E805AC"/>
    <w:rsid w:val="00E80CEB"/>
    <w:rsid w:val="00E813CE"/>
    <w:rsid w:val="00E82ACC"/>
    <w:rsid w:val="00E82B47"/>
    <w:rsid w:val="00E84A94"/>
    <w:rsid w:val="00E87220"/>
    <w:rsid w:val="00E8763A"/>
    <w:rsid w:val="00E878DC"/>
    <w:rsid w:val="00E90CE9"/>
    <w:rsid w:val="00E9126A"/>
    <w:rsid w:val="00E93E2D"/>
    <w:rsid w:val="00E948D5"/>
    <w:rsid w:val="00E95369"/>
    <w:rsid w:val="00E961E0"/>
    <w:rsid w:val="00EA0D21"/>
    <w:rsid w:val="00EA4E38"/>
    <w:rsid w:val="00EA63EE"/>
    <w:rsid w:val="00EB12AF"/>
    <w:rsid w:val="00EB1FEB"/>
    <w:rsid w:val="00EB24FC"/>
    <w:rsid w:val="00EB38C5"/>
    <w:rsid w:val="00EB3C73"/>
    <w:rsid w:val="00EB5642"/>
    <w:rsid w:val="00EB7641"/>
    <w:rsid w:val="00EC2A7C"/>
    <w:rsid w:val="00EC79CD"/>
    <w:rsid w:val="00ED0823"/>
    <w:rsid w:val="00ED0AC4"/>
    <w:rsid w:val="00ED0EA8"/>
    <w:rsid w:val="00ED2851"/>
    <w:rsid w:val="00ED3A60"/>
    <w:rsid w:val="00ED4350"/>
    <w:rsid w:val="00ED45CC"/>
    <w:rsid w:val="00ED5743"/>
    <w:rsid w:val="00ED6118"/>
    <w:rsid w:val="00EE06B2"/>
    <w:rsid w:val="00EE1401"/>
    <w:rsid w:val="00EF0528"/>
    <w:rsid w:val="00EF0F27"/>
    <w:rsid w:val="00F009B9"/>
    <w:rsid w:val="00F0260C"/>
    <w:rsid w:val="00F036CA"/>
    <w:rsid w:val="00F07625"/>
    <w:rsid w:val="00F115A9"/>
    <w:rsid w:val="00F11CB0"/>
    <w:rsid w:val="00F12849"/>
    <w:rsid w:val="00F14D5B"/>
    <w:rsid w:val="00F15DA1"/>
    <w:rsid w:val="00F15F99"/>
    <w:rsid w:val="00F21122"/>
    <w:rsid w:val="00F25198"/>
    <w:rsid w:val="00F254EE"/>
    <w:rsid w:val="00F271B3"/>
    <w:rsid w:val="00F36564"/>
    <w:rsid w:val="00F37F41"/>
    <w:rsid w:val="00F37FD9"/>
    <w:rsid w:val="00F40182"/>
    <w:rsid w:val="00F41988"/>
    <w:rsid w:val="00F43108"/>
    <w:rsid w:val="00F436F3"/>
    <w:rsid w:val="00F44A74"/>
    <w:rsid w:val="00F4697D"/>
    <w:rsid w:val="00F506D1"/>
    <w:rsid w:val="00F53685"/>
    <w:rsid w:val="00F56F6B"/>
    <w:rsid w:val="00F60CE7"/>
    <w:rsid w:val="00F64408"/>
    <w:rsid w:val="00F6457D"/>
    <w:rsid w:val="00F64C7C"/>
    <w:rsid w:val="00F65029"/>
    <w:rsid w:val="00F7029F"/>
    <w:rsid w:val="00F70774"/>
    <w:rsid w:val="00F723F8"/>
    <w:rsid w:val="00F736C2"/>
    <w:rsid w:val="00F7467D"/>
    <w:rsid w:val="00F74A06"/>
    <w:rsid w:val="00F8287E"/>
    <w:rsid w:val="00F82940"/>
    <w:rsid w:val="00F84630"/>
    <w:rsid w:val="00F86046"/>
    <w:rsid w:val="00F87913"/>
    <w:rsid w:val="00F929C2"/>
    <w:rsid w:val="00F936DA"/>
    <w:rsid w:val="00F942E1"/>
    <w:rsid w:val="00FA3013"/>
    <w:rsid w:val="00FA4A85"/>
    <w:rsid w:val="00FA4E54"/>
    <w:rsid w:val="00FA6EB2"/>
    <w:rsid w:val="00FB0E29"/>
    <w:rsid w:val="00FB1B3C"/>
    <w:rsid w:val="00FB4704"/>
    <w:rsid w:val="00FB515F"/>
    <w:rsid w:val="00FB7AFB"/>
    <w:rsid w:val="00FC0DB8"/>
    <w:rsid w:val="00FC2FB4"/>
    <w:rsid w:val="00FC7E51"/>
    <w:rsid w:val="00FD1E52"/>
    <w:rsid w:val="00FD1F89"/>
    <w:rsid w:val="00FD2E40"/>
    <w:rsid w:val="00FD468B"/>
    <w:rsid w:val="00FD5611"/>
    <w:rsid w:val="00FD5AE8"/>
    <w:rsid w:val="00FD7D30"/>
    <w:rsid w:val="00FE41BD"/>
    <w:rsid w:val="00FE7D2C"/>
    <w:rsid w:val="00FF07B6"/>
    <w:rsid w:val="00FF5416"/>
    <w:rsid w:val="00FF59D4"/>
    <w:rsid w:val="00FF70D5"/>
    <w:rsid w:val="676288DC"/>
    <w:rsid w:val="7370AC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E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37B2C"/>
    <w:pPr>
      <w:spacing w:after="0" w:line="240" w:lineRule="auto"/>
    </w:pPr>
    <w:rPr>
      <w:rFonts w:ascii="Calibri" w:eastAsia="Calibri" w:hAnsi="Calibri" w:cs="Times New Roman"/>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B37B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8777EB"/>
  </w:style>
  <w:style w:type="paragraph" w:styleId="Intestazione">
    <w:name w:val="header"/>
    <w:basedOn w:val="Normale"/>
    <w:link w:val="IntestazioneCarattere"/>
    <w:unhideWhenUsed/>
    <w:rsid w:val="00A310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31009"/>
  </w:style>
  <w:style w:type="paragraph" w:styleId="Pidipagina">
    <w:name w:val="footer"/>
    <w:basedOn w:val="Normale"/>
    <w:link w:val="PidipaginaCarattere"/>
    <w:uiPriority w:val="99"/>
    <w:unhideWhenUsed/>
    <w:rsid w:val="00A310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009"/>
  </w:style>
  <w:style w:type="paragraph" w:styleId="Revisione">
    <w:name w:val="Revision"/>
    <w:hidden/>
    <w:uiPriority w:val="99"/>
    <w:semiHidden/>
    <w:rsid w:val="00AA66A0"/>
    <w:pPr>
      <w:spacing w:after="0" w:line="240" w:lineRule="auto"/>
    </w:pPr>
  </w:style>
  <w:style w:type="table" w:styleId="Grigliatabella">
    <w:name w:val="Table Grid"/>
    <w:basedOn w:val="Tabellanormale"/>
    <w:uiPriority w:val="39"/>
    <w:rsid w:val="00BE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21168"/>
    <w:rPr>
      <w:sz w:val="16"/>
      <w:szCs w:val="16"/>
    </w:rPr>
  </w:style>
  <w:style w:type="paragraph" w:styleId="Testocommento">
    <w:name w:val="annotation text"/>
    <w:basedOn w:val="Normale"/>
    <w:link w:val="TestocommentoCarattere"/>
    <w:uiPriority w:val="99"/>
    <w:unhideWhenUsed/>
    <w:rsid w:val="00D211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D21168"/>
    <w:rPr>
      <w:sz w:val="20"/>
      <w:szCs w:val="20"/>
    </w:rPr>
  </w:style>
  <w:style w:type="paragraph" w:styleId="Soggettocommento">
    <w:name w:val="annotation subject"/>
    <w:basedOn w:val="Testocommento"/>
    <w:next w:val="Testocommento"/>
    <w:link w:val="SoggettocommentoCarattere"/>
    <w:uiPriority w:val="99"/>
    <w:semiHidden/>
    <w:unhideWhenUsed/>
    <w:rsid w:val="00D21168"/>
    <w:rPr>
      <w:b/>
      <w:bCs/>
    </w:rPr>
  </w:style>
  <w:style w:type="character" w:customStyle="1" w:styleId="SoggettocommentoCarattere">
    <w:name w:val="Soggetto commento Carattere"/>
    <w:basedOn w:val="TestocommentoCarattere"/>
    <w:link w:val="Soggettocommento"/>
    <w:uiPriority w:val="99"/>
    <w:semiHidden/>
    <w:rsid w:val="00D21168"/>
    <w:rPr>
      <w:b/>
      <w:bCs/>
      <w:sz w:val="20"/>
      <w:szCs w:val="20"/>
    </w:rPr>
  </w:style>
  <w:style w:type="character" w:styleId="Menzione">
    <w:name w:val="Mention"/>
    <w:basedOn w:val="Carpredefinitoparagrafo"/>
    <w:uiPriority w:val="99"/>
    <w:unhideWhenUsed/>
    <w:rsid w:val="00D21168"/>
    <w:rPr>
      <w:color w:val="2B579A"/>
      <w:shd w:val="clear" w:color="auto" w:fill="E1DFDD"/>
    </w:rPr>
  </w:style>
  <w:style w:type="table" w:customStyle="1" w:styleId="Grigliatabella1">
    <w:name w:val="Griglia tabella1"/>
    <w:basedOn w:val="Tabellanormale"/>
    <w:next w:val="Grigliatabella"/>
    <w:uiPriority w:val="39"/>
    <w:rsid w:val="00C902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026C"/>
    <w:pPr>
      <w:autoSpaceDE w:val="0"/>
      <w:autoSpaceDN w:val="0"/>
      <w:adjustRightInd w:val="0"/>
      <w:spacing w:after="0" w:line="240" w:lineRule="auto"/>
    </w:pPr>
    <w:rPr>
      <w:rFonts w:ascii="Garamond" w:eastAsia="Calibri" w:hAnsi="Garamond" w:cs="Garamond"/>
      <w:color w:val="000000"/>
      <w:sz w:val="24"/>
      <w:szCs w:val="24"/>
      <w:lang w:eastAsia="it-IT"/>
    </w:rPr>
  </w:style>
  <w:style w:type="paragraph" w:styleId="NormaleWeb">
    <w:name w:val="Normal (Web)"/>
    <w:basedOn w:val="Normale"/>
    <w:uiPriority w:val="99"/>
    <w:unhideWhenUsed/>
    <w:rsid w:val="001F3D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41124">
      <w:bodyDiv w:val="1"/>
      <w:marLeft w:val="0"/>
      <w:marRight w:val="0"/>
      <w:marTop w:val="0"/>
      <w:marBottom w:val="0"/>
      <w:divBdr>
        <w:top w:val="none" w:sz="0" w:space="0" w:color="auto"/>
        <w:left w:val="none" w:sz="0" w:space="0" w:color="auto"/>
        <w:bottom w:val="none" w:sz="0" w:space="0" w:color="auto"/>
        <w:right w:val="none" w:sz="0" w:space="0" w:color="auto"/>
      </w:divBdr>
    </w:div>
    <w:div w:id="1142388010">
      <w:bodyDiv w:val="1"/>
      <w:marLeft w:val="0"/>
      <w:marRight w:val="0"/>
      <w:marTop w:val="0"/>
      <w:marBottom w:val="0"/>
      <w:divBdr>
        <w:top w:val="none" w:sz="0" w:space="0" w:color="auto"/>
        <w:left w:val="none" w:sz="0" w:space="0" w:color="auto"/>
        <w:bottom w:val="none" w:sz="0" w:space="0" w:color="auto"/>
        <w:right w:val="none" w:sz="0" w:space="0" w:color="auto"/>
      </w:divBdr>
    </w:div>
    <w:div w:id="1341859576">
      <w:bodyDiv w:val="1"/>
      <w:marLeft w:val="0"/>
      <w:marRight w:val="0"/>
      <w:marTop w:val="0"/>
      <w:marBottom w:val="0"/>
      <w:divBdr>
        <w:top w:val="none" w:sz="0" w:space="0" w:color="auto"/>
        <w:left w:val="none" w:sz="0" w:space="0" w:color="auto"/>
        <w:bottom w:val="none" w:sz="0" w:space="0" w:color="auto"/>
        <w:right w:val="none" w:sz="0" w:space="0" w:color="auto"/>
      </w:divBdr>
    </w:div>
    <w:div w:id="177971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1543-C194-427B-B905-9C6C0051642D}">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2.xml><?xml version="1.0" encoding="utf-8"?>
<ds:datastoreItem xmlns:ds="http://schemas.openxmlformats.org/officeDocument/2006/customXml" ds:itemID="{52F73EAE-6C9B-4FAA-BD2B-35ED1A05C4F1}">
  <ds:schemaRefs>
    <ds:schemaRef ds:uri="http://schemas.openxmlformats.org/officeDocument/2006/bibliography"/>
  </ds:schemaRefs>
</ds:datastoreItem>
</file>

<file path=customXml/itemProps3.xml><?xml version="1.0" encoding="utf-8"?>
<ds:datastoreItem xmlns:ds="http://schemas.openxmlformats.org/officeDocument/2006/customXml" ds:itemID="{440B85FC-2B46-4E5F-899B-CAC34EB14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6D6EF-F448-43D7-B571-68610510D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5023</Words>
  <Characters>28635</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150</cp:revision>
  <dcterms:created xsi:type="dcterms:W3CDTF">2021-09-17T22:20:00Z</dcterms:created>
  <dcterms:modified xsi:type="dcterms:W3CDTF">2023-06-19T13:54:00Z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